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050B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DD95B0B" wp14:editId="06867C1B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478B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67418373" w14:textId="152A8444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CB30BC">
        <w:t>5</w:t>
      </w:r>
    </w:p>
    <w:p w14:paraId="575CB874" w14:textId="77777777" w:rsidR="007D78C1" w:rsidRDefault="007D78C1">
      <w:pPr>
        <w:rPr>
          <w:b/>
          <w:sz w:val="20"/>
        </w:rPr>
      </w:pPr>
    </w:p>
    <w:p w14:paraId="1B1D26A4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37319016" w14:textId="77777777" w:rsidTr="007620A9">
        <w:trPr>
          <w:trHeight w:val="548"/>
        </w:trPr>
        <w:tc>
          <w:tcPr>
            <w:tcW w:w="1560" w:type="dxa"/>
          </w:tcPr>
          <w:p w14:paraId="486015A7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2B8ABA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0675B9FF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D6D167E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D04DC15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7BD24C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F3F57B8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C150AD4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D50D0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72227B0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4594289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2F5A5311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5C74A1B9" w14:textId="77777777" w:rsidTr="007620A9">
        <w:trPr>
          <w:trHeight w:val="282"/>
        </w:trPr>
        <w:tc>
          <w:tcPr>
            <w:tcW w:w="1560" w:type="dxa"/>
          </w:tcPr>
          <w:p w14:paraId="03717ED4" w14:textId="310B718C" w:rsidR="007D78C1" w:rsidRDefault="00CB30BC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ABRIL</w:t>
            </w:r>
          </w:p>
        </w:tc>
        <w:tc>
          <w:tcPr>
            <w:tcW w:w="1418" w:type="dxa"/>
          </w:tcPr>
          <w:p w14:paraId="341B2E88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11D4F4FF" w14:textId="47A4A8B1" w:rsidR="007D78C1" w:rsidRDefault="005151C4" w:rsidP="002B4EE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B30BC">
              <w:rPr>
                <w:sz w:val="20"/>
              </w:rPr>
              <w:t>292</w:t>
            </w:r>
            <w:r w:rsidR="002B4EE8">
              <w:rPr>
                <w:sz w:val="20"/>
              </w:rPr>
              <w:t>.4</w:t>
            </w:r>
            <w:r w:rsidR="00CB30BC">
              <w:rPr>
                <w:sz w:val="20"/>
              </w:rPr>
              <w:t>63</w:t>
            </w:r>
            <w:r w:rsidR="002B4EE8">
              <w:rPr>
                <w:sz w:val="20"/>
              </w:rPr>
              <w:t>,6</w:t>
            </w:r>
            <w:r w:rsidR="00CB30BC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1C78918" w14:textId="1C9FA646" w:rsidR="007D78C1" w:rsidRDefault="005151C4" w:rsidP="002B4EE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2B4EE8">
              <w:rPr>
                <w:sz w:val="20"/>
              </w:rPr>
              <w:t>1</w:t>
            </w:r>
            <w:r w:rsidR="00CB30BC">
              <w:rPr>
                <w:sz w:val="20"/>
              </w:rPr>
              <w:t>96</w:t>
            </w:r>
            <w:r w:rsidR="002B4EE8">
              <w:rPr>
                <w:sz w:val="20"/>
              </w:rPr>
              <w:t>.</w:t>
            </w:r>
            <w:r w:rsidR="00CB30BC">
              <w:rPr>
                <w:sz w:val="20"/>
              </w:rPr>
              <w:t>037</w:t>
            </w:r>
            <w:r w:rsidR="002B4EE8">
              <w:rPr>
                <w:sz w:val="20"/>
              </w:rPr>
              <w:t>,</w:t>
            </w:r>
            <w:r w:rsidR="00CB30BC">
              <w:rPr>
                <w:sz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EE328DF" w14:textId="58D70B7A" w:rsidR="007D78C1" w:rsidRDefault="002B4EE8" w:rsidP="007620A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CB30BC">
              <w:rPr>
                <w:sz w:val="20"/>
              </w:rPr>
              <w:t>04</w:t>
            </w:r>
            <w:r w:rsidR="00C871C9">
              <w:rPr>
                <w:sz w:val="20"/>
              </w:rPr>
              <w:t>/202</w:t>
            </w:r>
            <w:r w:rsidR="00CB30BC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7BA3D3F7" w14:textId="07D11AC0" w:rsidR="007D78C1" w:rsidRDefault="006A614F" w:rsidP="00CB30BC">
            <w:pPr>
              <w:pStyle w:val="TableParagraph"/>
              <w:ind w:righ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B30BC" w:rsidRPr="00CB30BC">
              <w:rPr>
                <w:sz w:val="20"/>
              </w:rPr>
              <w:t>R$ 19.731,21</w:t>
            </w:r>
          </w:p>
        </w:tc>
        <w:tc>
          <w:tcPr>
            <w:tcW w:w="1418" w:type="dxa"/>
          </w:tcPr>
          <w:p w14:paraId="5707AC95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54B0989E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016D2EFF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15DBD725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D2C08"/>
    <w:rsid w:val="00A139FD"/>
    <w:rsid w:val="00A2612B"/>
    <w:rsid w:val="00B843D3"/>
    <w:rsid w:val="00BF2AE9"/>
    <w:rsid w:val="00C871C9"/>
    <w:rsid w:val="00CB30BC"/>
    <w:rsid w:val="00D25AA0"/>
    <w:rsid w:val="00D61382"/>
    <w:rsid w:val="00DB4958"/>
    <w:rsid w:val="00EA4BB4"/>
    <w:rsid w:val="00F04448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E32A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 de Jesus Cavalcante</cp:lastModifiedBy>
  <cp:revision>4</cp:revision>
  <cp:lastPrinted>2025-05-05T12:55:00Z</cp:lastPrinted>
  <dcterms:created xsi:type="dcterms:W3CDTF">2025-01-23T13:44:00Z</dcterms:created>
  <dcterms:modified xsi:type="dcterms:W3CDTF">2025-05-05T12:56:00Z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