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FA2" w:rsidRDefault="00C25E25">
      <w:pPr>
        <w:pStyle w:val="Ttulo1"/>
        <w:spacing w:line="249" w:lineRule="exact"/>
      </w:pPr>
      <w:r>
        <w:t>PRODESP</w:t>
      </w:r>
      <w:r>
        <w:rPr>
          <w:spacing w:val="-4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rPr>
          <w:spacing w:val="-2"/>
        </w:rPr>
        <w:t>PD025188</w:t>
      </w:r>
    </w:p>
    <w:p w:rsidR="008C6FA2" w:rsidRDefault="008C6FA2">
      <w:pPr>
        <w:pStyle w:val="Corpodetexto"/>
        <w:spacing w:before="2"/>
        <w:rPr>
          <w:rFonts w:ascii="Arial"/>
          <w:b/>
        </w:rPr>
      </w:pPr>
    </w:p>
    <w:p w:rsidR="008C6FA2" w:rsidRDefault="00C25E25">
      <w:pPr>
        <w:spacing w:before="1"/>
        <w:ind w:left="4964" w:right="135"/>
        <w:jc w:val="both"/>
      </w:pPr>
      <w:r>
        <w:t>“CONTRATO DE PRESTAÇÃO DE SERVIÇOS DE FORNECIMENTO DE CERTIFICADO DIGITAL QUE ENTRE SI CELEBRAM, DE UM LADO A EMPRESA PÚBLICA</w:t>
      </w:r>
      <w:r>
        <w:rPr>
          <w:spacing w:val="10"/>
        </w:rPr>
        <w:t xml:space="preserve"> </w:t>
      </w:r>
      <w:r>
        <w:t>IMPRENSA</w:t>
      </w:r>
      <w:r>
        <w:rPr>
          <w:spacing w:val="10"/>
        </w:rPr>
        <w:t xml:space="preserve"> </w:t>
      </w:r>
      <w:r>
        <w:t>OFICIAL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SERGIPE</w:t>
      </w:r>
    </w:p>
    <w:p w:rsidR="008C6FA2" w:rsidRDefault="00C25E25">
      <w:pPr>
        <w:ind w:left="4964" w:right="139"/>
        <w:jc w:val="both"/>
      </w:pPr>
      <w:r>
        <w:t>- IOSE E DE OUTRO A COMPANHIA DE PROCESSAMENTO DE DADOS DO ESTADO DE SÃO PAULO - PRODESP”.</w:t>
      </w:r>
    </w:p>
    <w:p w:rsidR="008C6FA2" w:rsidRDefault="008C6FA2">
      <w:pPr>
        <w:pStyle w:val="Corpodetexto"/>
      </w:pPr>
    </w:p>
    <w:p w:rsidR="008C6FA2" w:rsidRDefault="008C6FA2">
      <w:pPr>
        <w:pStyle w:val="Corpodetexto"/>
        <w:spacing w:before="249"/>
      </w:pPr>
    </w:p>
    <w:p w:rsidR="008C6FA2" w:rsidRDefault="00C25E25">
      <w:pPr>
        <w:pStyle w:val="Corpodetexto"/>
        <w:spacing w:before="1"/>
        <w:ind w:left="143" w:right="133"/>
        <w:jc w:val="both"/>
      </w:pPr>
      <w:r>
        <w:t>Pelo</w:t>
      </w:r>
      <w:r>
        <w:rPr>
          <w:spacing w:val="-1"/>
        </w:rPr>
        <w:t xml:space="preserve"> </w:t>
      </w:r>
      <w:r>
        <w:t>presente instrumento, de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lado</w:t>
      </w:r>
      <w:r>
        <w:rPr>
          <w:spacing w:val="-1"/>
        </w:rPr>
        <w:t xml:space="preserve"> </w:t>
      </w:r>
      <w:r>
        <w:t>a empresa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IMPRENSA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SERGIPE - IOSE</w:t>
      </w:r>
      <w:r>
        <w:t xml:space="preserve">, com sede na Rua Propriá, nº 227, Bairro Centro, na cidade de Aracaju - </w:t>
      </w:r>
      <w:r>
        <w:t>SE, CEP:</w:t>
      </w:r>
      <w:r>
        <w:rPr>
          <w:spacing w:val="40"/>
        </w:rPr>
        <w:t xml:space="preserve"> </w:t>
      </w:r>
      <w:r>
        <w:t>49010-020, inscrita no CNPJ/ME sob o nº 13.085.519/0001-61, neste ato representada por seu Diretor Presidente, FRANCISCO GUALBERTO DA ROCHA, brasileiro, portador do CPF sob n°.xxx.377.xxx-15, no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atribuições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lhe</w:t>
      </w:r>
      <w:r>
        <w:rPr>
          <w:spacing w:val="-4"/>
        </w:rPr>
        <w:t xml:space="preserve"> </w:t>
      </w:r>
      <w:r>
        <w:t>confere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Estatuto Socia</w:t>
      </w:r>
      <w:r>
        <w:t>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 xml:space="preserve">IOSE, doravante denominado </w:t>
      </w:r>
      <w:r>
        <w:rPr>
          <w:rFonts w:ascii="Arial" w:hAnsi="Arial"/>
          <w:b/>
        </w:rPr>
        <w:t>CONTRATANTE</w:t>
      </w:r>
      <w:r>
        <w:t xml:space="preserve">, e de outro lado a </w:t>
      </w:r>
      <w:r>
        <w:rPr>
          <w:rFonts w:ascii="Arial" w:hAnsi="Arial"/>
          <w:b/>
        </w:rPr>
        <w:t>COMPANHIA DE PROCESSAMENTO DE DADOS DO ESTADO DE SÃO PAULO – PRODESP</w:t>
      </w:r>
      <w:r>
        <w:t>, com sede no município de Taboão da Serra, Estado de São Paulo, à Rua Agueda Gonçalves, 240, inscrita no CNPJ/ME sob o nº 62</w:t>
      </w:r>
      <w:r>
        <w:t xml:space="preserve">.577.929/0001-35, neste ato representada na forma de seu Estatuto Social, doravante designada simplesmente </w:t>
      </w:r>
      <w:r>
        <w:rPr>
          <w:rFonts w:ascii="Arial" w:hAnsi="Arial"/>
          <w:b/>
        </w:rPr>
        <w:t>CONTRATADA</w:t>
      </w:r>
      <w:r>
        <w:t>, acordam entre si celebrar o presente contrato, visando à prestação de serviços de fornecimento de certificado digital, conforme cláusulas</w:t>
      </w:r>
      <w:r>
        <w:t xml:space="preserve"> e condições a seguir enunciadas:</w:t>
      </w:r>
    </w:p>
    <w:p w:rsidR="008C6FA2" w:rsidRDefault="00C25E25">
      <w:pPr>
        <w:pStyle w:val="Ttulo1"/>
        <w:numPr>
          <w:ilvl w:val="0"/>
          <w:numId w:val="9"/>
        </w:numPr>
        <w:tabs>
          <w:tab w:val="left" w:pos="264"/>
        </w:tabs>
        <w:spacing w:before="252"/>
        <w:ind w:left="264" w:hanging="121"/>
      </w:pP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OBJETO</w:t>
      </w:r>
    </w:p>
    <w:p w:rsidR="008C6FA2" w:rsidRDefault="00C25E25">
      <w:pPr>
        <w:pStyle w:val="Corpodetexto"/>
        <w:spacing w:before="148" w:line="266" w:lineRule="auto"/>
        <w:ind w:left="143" w:right="135"/>
        <w:jc w:val="both"/>
      </w:pPr>
      <w:r>
        <w:rPr>
          <w:rFonts w:ascii="Arial" w:hAnsi="Arial"/>
          <w:b/>
        </w:rPr>
        <w:t xml:space="preserve">1 . </w:t>
      </w:r>
      <w:r>
        <w:t>Constitui objeto do presente contrato, prestação de serviços de fornecimento de certificado digital, relacionados na Planilha de Orçamento (Anexo I) e na “Especificação de Serviços e Preços” nº E0250218 (Anexo II).</w:t>
      </w:r>
    </w:p>
    <w:p w:rsidR="008C6FA2" w:rsidRDefault="008C6FA2">
      <w:pPr>
        <w:pStyle w:val="Corpodetexto"/>
        <w:spacing w:before="90"/>
      </w:pPr>
    </w:p>
    <w:p w:rsidR="008C6FA2" w:rsidRDefault="00C25E25">
      <w:pPr>
        <w:pStyle w:val="Ttulo1"/>
        <w:numPr>
          <w:ilvl w:val="0"/>
          <w:numId w:val="9"/>
        </w:numPr>
        <w:tabs>
          <w:tab w:val="left" w:pos="326"/>
        </w:tabs>
        <w:ind w:left="326" w:hanging="183"/>
      </w:pPr>
      <w:r>
        <w:t>–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REGIME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EXECUÇÃO</w:t>
      </w:r>
    </w:p>
    <w:p w:rsidR="008C6FA2" w:rsidRDefault="00C25E25">
      <w:pPr>
        <w:pStyle w:val="PargrafodaLista"/>
        <w:numPr>
          <w:ilvl w:val="1"/>
          <w:numId w:val="8"/>
        </w:numPr>
        <w:tabs>
          <w:tab w:val="left" w:pos="571"/>
          <w:tab w:val="left" w:pos="663"/>
        </w:tabs>
        <w:spacing w:before="2"/>
        <w:ind w:right="134" w:hanging="428"/>
        <w:jc w:val="both"/>
      </w:pPr>
      <w:r>
        <w:rPr>
          <w:b/>
        </w:rPr>
        <w:tab/>
      </w:r>
      <w:r>
        <w:t xml:space="preserve">Os </w:t>
      </w:r>
      <w:r>
        <w:t>serviços serão prestados na forma e condições estabelecidas no Anexo II – “Especificação de Serviços e Preços”, que contém sua descrição, detalhamento,</w:t>
      </w:r>
      <w:r>
        <w:rPr>
          <w:spacing w:val="40"/>
        </w:rPr>
        <w:t xml:space="preserve"> </w:t>
      </w:r>
      <w:r>
        <w:t>condições, forma e prazo de execução.</w:t>
      </w:r>
    </w:p>
    <w:p w:rsidR="008C6FA2" w:rsidRDefault="00C25E25">
      <w:pPr>
        <w:pStyle w:val="PargrafodaLista"/>
        <w:numPr>
          <w:ilvl w:val="1"/>
          <w:numId w:val="8"/>
        </w:numPr>
        <w:tabs>
          <w:tab w:val="left" w:pos="571"/>
          <w:tab w:val="left" w:pos="634"/>
        </w:tabs>
        <w:spacing w:before="251"/>
        <w:ind w:right="134" w:hanging="428"/>
        <w:jc w:val="both"/>
      </w:pPr>
      <w:r>
        <w:rPr>
          <w:b/>
        </w:rPr>
        <w:tab/>
      </w:r>
      <w:r>
        <w:t>Todas as informações e comunicações entre a CONTRATANTE e a CONTRATADA deverão ser feitas por escrito. Todas as decisões resultantes de reuniões realizadas entre</w:t>
      </w:r>
      <w:r>
        <w:rPr>
          <w:spacing w:val="40"/>
        </w:rPr>
        <w:t xml:space="preserve"> </w:t>
      </w:r>
      <w:r>
        <w:t xml:space="preserve">a CONTRATANTE e a CONTRATADA deverão ser formalizadas mediante troca de </w:t>
      </w:r>
      <w:r>
        <w:rPr>
          <w:spacing w:val="-2"/>
        </w:rPr>
        <w:t>correspondência.</w:t>
      </w:r>
    </w:p>
    <w:p w:rsidR="008C6FA2" w:rsidRDefault="008C6FA2">
      <w:pPr>
        <w:pStyle w:val="Corpodetexto"/>
      </w:pPr>
    </w:p>
    <w:p w:rsidR="008C6FA2" w:rsidRDefault="00C25E25">
      <w:pPr>
        <w:pStyle w:val="Ttulo1"/>
        <w:numPr>
          <w:ilvl w:val="0"/>
          <w:numId w:val="9"/>
        </w:numPr>
        <w:tabs>
          <w:tab w:val="left" w:pos="388"/>
        </w:tabs>
        <w:spacing w:before="1"/>
        <w:ind w:left="388" w:hanging="245"/>
      </w:pPr>
      <w:r>
        <w:t>–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VALOR</w:t>
      </w:r>
    </w:p>
    <w:p w:rsidR="008C6FA2" w:rsidRDefault="00C25E25">
      <w:pPr>
        <w:pStyle w:val="Corpodetexto"/>
        <w:spacing w:before="1"/>
        <w:ind w:left="571" w:right="138" w:hanging="428"/>
        <w:jc w:val="both"/>
      </w:pPr>
      <w:r>
        <w:rPr>
          <w:rFonts w:ascii="Arial" w:hAnsi="Arial"/>
          <w:b/>
        </w:rPr>
        <w:t>3.1</w:t>
      </w:r>
      <w:r>
        <w:t>. O valor estimado do presente Contrato é de R$ 429.850,17 (quatrocentos e vinte e nove mil, oitocentos e cinquenta reais e dezessete centavos).</w:t>
      </w:r>
    </w:p>
    <w:p w:rsidR="008C6FA2" w:rsidRDefault="008C6FA2">
      <w:pPr>
        <w:pStyle w:val="Corpodetexto"/>
        <w:spacing w:before="251"/>
      </w:pPr>
    </w:p>
    <w:p w:rsidR="008C6FA2" w:rsidRDefault="00C25E25">
      <w:pPr>
        <w:pStyle w:val="Ttulo1"/>
        <w:numPr>
          <w:ilvl w:val="0"/>
          <w:numId w:val="9"/>
        </w:numPr>
        <w:tabs>
          <w:tab w:val="left" w:pos="412"/>
        </w:tabs>
        <w:spacing w:before="1"/>
        <w:ind w:left="412" w:hanging="269"/>
      </w:pPr>
      <w:r>
        <w:t>–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PREÇO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DO </w:t>
      </w:r>
      <w:r>
        <w:rPr>
          <w:spacing w:val="-2"/>
        </w:rPr>
        <w:t>REAJUSTAMENTO</w:t>
      </w:r>
    </w:p>
    <w:p w:rsidR="008C6FA2" w:rsidRDefault="00C25E25">
      <w:pPr>
        <w:pStyle w:val="Corpodetexto"/>
        <w:spacing w:before="1"/>
        <w:ind w:left="710" w:hanging="567"/>
      </w:pPr>
      <w:r>
        <w:rPr>
          <w:rFonts w:ascii="Arial" w:hAnsi="Arial"/>
          <w:b/>
        </w:rPr>
        <w:t xml:space="preserve">4. 1. </w:t>
      </w:r>
      <w:r>
        <w:t>O Contrato será reajustado</w:t>
      </w:r>
      <w:r>
        <w:rPr>
          <w:spacing w:val="-1"/>
        </w:rPr>
        <w:t xml:space="preserve"> </w:t>
      </w:r>
      <w:r>
        <w:t>anualmente, em conformidade com as di</w:t>
      </w:r>
      <w:r>
        <w:t>sposições do Decreto Estadual nº 48.326/2003 e da Resolução CC-79/2003, de acordo com a fórmula abaixo:</w:t>
      </w:r>
    </w:p>
    <w:p w:rsidR="008C6FA2" w:rsidRDefault="008C6FA2">
      <w:pPr>
        <w:pStyle w:val="Corpodetexto"/>
        <w:sectPr w:rsidR="008C6FA2">
          <w:headerReference w:type="default" r:id="rId7"/>
          <w:type w:val="continuous"/>
          <w:pgSz w:w="11910" w:h="16850"/>
          <w:pgMar w:top="1820" w:right="992" w:bottom="280" w:left="1275" w:header="724" w:footer="0" w:gutter="0"/>
          <w:pgNumType w:start="1"/>
          <w:cols w:space="720"/>
        </w:sectPr>
      </w:pPr>
    </w:p>
    <w:p w:rsidR="008C6FA2" w:rsidRDefault="008C6FA2">
      <w:pPr>
        <w:pStyle w:val="Corpodetexto"/>
        <w:spacing w:before="3"/>
        <w:rPr>
          <w:sz w:val="5"/>
        </w:rPr>
      </w:pPr>
    </w:p>
    <w:p w:rsidR="008C6FA2" w:rsidRDefault="00C25E25">
      <w:pPr>
        <w:pStyle w:val="Corpodetexto"/>
        <w:ind w:left="3407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729016" cy="5715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01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FA2" w:rsidRDefault="008C6FA2">
      <w:pPr>
        <w:pStyle w:val="Corpodetexto"/>
        <w:spacing w:before="133"/>
      </w:pPr>
    </w:p>
    <w:p w:rsidR="008C6FA2" w:rsidRDefault="00C25E25">
      <w:pPr>
        <w:pStyle w:val="Corpodetexto"/>
        <w:spacing w:before="1" w:line="252" w:lineRule="exact"/>
        <w:ind w:left="143"/>
      </w:pPr>
      <w:r>
        <w:rPr>
          <w:spacing w:val="-4"/>
        </w:rPr>
        <w:t>Onde:</w:t>
      </w:r>
    </w:p>
    <w:p w:rsidR="008C6FA2" w:rsidRDefault="00C25E25">
      <w:pPr>
        <w:pStyle w:val="Corpodetexto"/>
        <w:spacing w:line="252" w:lineRule="exact"/>
        <w:ind w:left="143"/>
      </w:pPr>
      <w:r>
        <w:rPr>
          <w:rFonts w:ascii="Arial"/>
          <w:b/>
        </w:rPr>
        <w:t>R</w:t>
      </w:r>
      <w:r>
        <w:rPr>
          <w:rFonts w:ascii="Arial"/>
          <w:b/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parcela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reajuste;</w:t>
      </w:r>
    </w:p>
    <w:p w:rsidR="008C6FA2" w:rsidRDefault="00C25E25">
      <w:pPr>
        <w:pStyle w:val="Corpodetexto"/>
        <w:ind w:left="143" w:right="1871"/>
      </w:pPr>
      <w:r>
        <w:rPr>
          <w:rFonts w:ascii="Arial" w:hAnsi="Arial"/>
          <w:b/>
        </w:rPr>
        <w:t>Po</w:t>
      </w:r>
      <w:r>
        <w:rPr>
          <w:rFonts w:ascii="Arial" w:hAnsi="Arial"/>
          <w:b/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preço</w:t>
      </w:r>
      <w:r>
        <w:rPr>
          <w:spacing w:val="-5"/>
        </w:rPr>
        <w:t xml:space="preserve"> </w:t>
      </w:r>
      <w:r>
        <w:t>unitário</w:t>
      </w:r>
      <w:r>
        <w:rPr>
          <w:spacing w:val="-3"/>
        </w:rPr>
        <w:t xml:space="preserve"> </w:t>
      </w:r>
      <w:r>
        <w:t>inicial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mês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referência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preços,</w:t>
      </w:r>
      <w:r>
        <w:rPr>
          <w:spacing w:val="-1"/>
        </w:rPr>
        <w:t xml:space="preserve"> </w:t>
      </w:r>
      <w:r>
        <w:t>ou preço unitário do contrato no mês de aplicação do último reajuste;</w:t>
      </w:r>
    </w:p>
    <w:p w:rsidR="008C6FA2" w:rsidRDefault="00C25E25">
      <w:pPr>
        <w:pStyle w:val="Corpodetexto"/>
        <w:ind w:left="143" w:right="1871"/>
      </w:pPr>
      <w:r>
        <w:rPr>
          <w:rFonts w:ascii="Arial" w:hAnsi="Arial"/>
          <w:b/>
        </w:rPr>
        <w:t xml:space="preserve">IPC / IPCo </w:t>
      </w:r>
      <w:r>
        <w:t>= Variação do IPC-FIPE – Índice de Preço do Consumidor, ocorrida</w:t>
      </w:r>
      <w:r>
        <w:rPr>
          <w:spacing w:val="-2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mês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referência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preços, ou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mês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último</w:t>
      </w:r>
      <w:r>
        <w:rPr>
          <w:spacing w:val="-4"/>
        </w:rPr>
        <w:t xml:space="preserve"> </w:t>
      </w:r>
      <w:r>
        <w:t>reajuste aplicado, e o mês de aplicação do reajuste.</w:t>
      </w:r>
    </w:p>
    <w:p w:rsidR="008C6FA2" w:rsidRDefault="008C6FA2">
      <w:pPr>
        <w:pStyle w:val="Corpodetexto"/>
        <w:spacing w:before="1"/>
      </w:pPr>
    </w:p>
    <w:p w:rsidR="008C6FA2" w:rsidRDefault="00C25E25">
      <w:pPr>
        <w:pStyle w:val="Corpodetexto"/>
        <w:ind w:left="710" w:right="139" w:hanging="567"/>
        <w:jc w:val="both"/>
      </w:pPr>
      <w:r>
        <w:rPr>
          <w:rFonts w:ascii="Arial" w:hAnsi="Arial"/>
          <w:b/>
        </w:rPr>
        <w:t xml:space="preserve">4. 2. </w:t>
      </w:r>
      <w:r>
        <w:t>Na hipótese de superveniência de disposição em Lei, permitindo a aplicação de reajustamento de preço em periodicidade inferior à prevista no item 4.1, serão</w:t>
      </w:r>
      <w:r>
        <w:rPr>
          <w:spacing w:val="40"/>
        </w:rPr>
        <w:t xml:space="preserve"> </w:t>
      </w:r>
      <w:r>
        <w:t>obedecidas as condições que a Lei então</w:t>
      </w:r>
      <w:r>
        <w:t xml:space="preserve"> vigente estabelecer.</w:t>
      </w:r>
    </w:p>
    <w:p w:rsidR="008C6FA2" w:rsidRDefault="00C25E25">
      <w:pPr>
        <w:pStyle w:val="PargrafodaLista"/>
        <w:numPr>
          <w:ilvl w:val="0"/>
          <w:numId w:val="7"/>
        </w:numPr>
        <w:tabs>
          <w:tab w:val="left" w:pos="413"/>
        </w:tabs>
        <w:spacing w:before="252"/>
        <w:ind w:left="413" w:hanging="270"/>
        <w:jc w:val="both"/>
      </w:pPr>
      <w:r>
        <w:rPr>
          <w:rFonts w:ascii="Arial" w:hAnsi="Arial"/>
          <w:b/>
        </w:rPr>
        <w:t>3.</w:t>
      </w:r>
      <w:r>
        <w:rPr>
          <w:rFonts w:ascii="Arial" w:hAnsi="Arial"/>
          <w:b/>
          <w:spacing w:val="16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hipótese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suspensão,</w:t>
      </w:r>
      <w:r>
        <w:rPr>
          <w:spacing w:val="21"/>
        </w:rPr>
        <w:t xml:space="preserve"> </w:t>
      </w:r>
      <w:r>
        <w:t>extinção</w:t>
      </w:r>
      <w:r>
        <w:rPr>
          <w:spacing w:val="19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vedação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uso</w:t>
      </w:r>
      <w:r>
        <w:rPr>
          <w:spacing w:val="17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índice</w:t>
      </w:r>
      <w:r>
        <w:rPr>
          <w:spacing w:val="22"/>
        </w:rPr>
        <w:t xml:space="preserve"> </w:t>
      </w:r>
      <w:r>
        <w:t>estabelecido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4"/>
        </w:rPr>
        <w:t>item</w:t>
      </w:r>
    </w:p>
    <w:p w:rsidR="008C6FA2" w:rsidRDefault="00C25E25">
      <w:pPr>
        <w:pStyle w:val="PargrafodaLista"/>
        <w:numPr>
          <w:ilvl w:val="1"/>
          <w:numId w:val="7"/>
        </w:numPr>
        <w:tabs>
          <w:tab w:val="left" w:pos="1134"/>
        </w:tabs>
        <w:spacing w:before="3"/>
        <w:ind w:right="136" w:firstLine="0"/>
        <w:jc w:val="both"/>
      </w:pPr>
      <w:r>
        <w:t>supra, será utilizado o índice oficial que vier a substituí-lo, ou, no caso de não determinação deste, será escolhido índice substituto que melhor venha refletir a variação dos custos da CONTRATADA.</w:t>
      </w:r>
    </w:p>
    <w:p w:rsidR="008C6FA2" w:rsidRDefault="00C25E25">
      <w:pPr>
        <w:pStyle w:val="Corpodetexto"/>
        <w:spacing w:before="249"/>
        <w:ind w:left="710" w:right="134" w:hanging="567"/>
        <w:jc w:val="both"/>
      </w:pPr>
      <w:r>
        <w:rPr>
          <w:rFonts w:ascii="Arial" w:hAnsi="Arial"/>
          <w:b/>
        </w:rPr>
        <w:t xml:space="preserve">4. 4. </w:t>
      </w:r>
      <w:r>
        <w:t>Quaisquer tributos ou encargos legais, criados, alt</w:t>
      </w:r>
      <w:r>
        <w:t xml:space="preserve">erados ou extintos, bem como a superveniência de disposições legais, após a data de aceitação da “Especificação de Preços e Serviços”, de comprovada repercussão nos preços contratados, implicarão na revisão destes para mais ou para menos, conforme o caso, </w:t>
      </w:r>
      <w:r>
        <w:t>devendo as Partes celebrar um termo aditivo a este Contrato para definir os novos valores.</w:t>
      </w:r>
    </w:p>
    <w:p w:rsidR="008C6FA2" w:rsidRDefault="008C6FA2">
      <w:pPr>
        <w:pStyle w:val="Corpodetexto"/>
        <w:spacing w:before="2"/>
      </w:pPr>
    </w:p>
    <w:p w:rsidR="008C6FA2" w:rsidRDefault="00C25E25">
      <w:pPr>
        <w:pStyle w:val="Ttulo1"/>
        <w:numPr>
          <w:ilvl w:val="0"/>
          <w:numId w:val="9"/>
        </w:numPr>
        <w:tabs>
          <w:tab w:val="left" w:pos="351"/>
        </w:tabs>
        <w:ind w:left="351" w:hanging="208"/>
      </w:pPr>
      <w:r>
        <w:rPr>
          <w:rFonts w:ascii="Arial MT" w:hAnsi="Arial MT"/>
          <w:b w:val="0"/>
        </w:rPr>
        <w:t>–</w:t>
      </w:r>
      <w:r>
        <w:rPr>
          <w:rFonts w:ascii="Arial MT" w:hAnsi="Arial MT"/>
          <w:b w:val="0"/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PAGAMENTO</w:t>
      </w:r>
    </w:p>
    <w:p w:rsidR="008C6FA2" w:rsidRDefault="00C25E25">
      <w:pPr>
        <w:pStyle w:val="PargrafodaLista"/>
        <w:numPr>
          <w:ilvl w:val="1"/>
          <w:numId w:val="6"/>
        </w:numPr>
        <w:tabs>
          <w:tab w:val="left" w:pos="620"/>
          <w:tab w:val="left" w:pos="710"/>
        </w:tabs>
        <w:spacing w:before="251" w:line="244" w:lineRule="auto"/>
        <w:ind w:right="134" w:hanging="567"/>
        <w:jc w:val="both"/>
      </w:pPr>
      <w:r>
        <w:t>O pagamento será efetuado mediante boleto bancário, contados da data do envio do boleto sendo os serviços prestados diretamente pela PRODESP.</w:t>
      </w:r>
    </w:p>
    <w:p w:rsidR="008C6FA2" w:rsidRDefault="00C25E25">
      <w:pPr>
        <w:pStyle w:val="PargrafodaLista"/>
        <w:numPr>
          <w:ilvl w:val="1"/>
          <w:numId w:val="6"/>
        </w:numPr>
        <w:tabs>
          <w:tab w:val="left" w:pos="576"/>
          <w:tab w:val="left" w:pos="710"/>
        </w:tabs>
        <w:spacing w:before="245"/>
        <w:ind w:right="135" w:hanging="567"/>
        <w:jc w:val="both"/>
      </w:pPr>
      <w:r>
        <w:t>O atraso no pagamento por culpa exclusiva da CONTRATANTE acarretará a incidência de 2% (dois por cento) multa e ju</w:t>
      </w:r>
      <w:r>
        <w:t>ros moratórios de 1% (um por cento) ao mês pro rata die, desde a data do vencimento da fatura até a data do efetivo pagamento.</w:t>
      </w:r>
    </w:p>
    <w:p w:rsidR="008C6FA2" w:rsidRDefault="008C6FA2">
      <w:pPr>
        <w:pStyle w:val="Corpodetexto"/>
      </w:pPr>
    </w:p>
    <w:p w:rsidR="008C6FA2" w:rsidRDefault="008C6FA2">
      <w:pPr>
        <w:pStyle w:val="Corpodetexto"/>
      </w:pPr>
    </w:p>
    <w:p w:rsidR="008C6FA2" w:rsidRDefault="00C25E25">
      <w:pPr>
        <w:pStyle w:val="Ttulo1"/>
        <w:numPr>
          <w:ilvl w:val="0"/>
          <w:numId w:val="9"/>
        </w:numPr>
        <w:tabs>
          <w:tab w:val="left" w:pos="413"/>
        </w:tabs>
        <w:spacing w:line="252" w:lineRule="exact"/>
        <w:ind w:left="413" w:hanging="270"/>
      </w:pPr>
      <w:r>
        <w:t>– DA</w:t>
      </w:r>
      <w:r>
        <w:rPr>
          <w:spacing w:val="-7"/>
        </w:rPr>
        <w:t xml:space="preserve"> </w:t>
      </w:r>
      <w:r>
        <w:rPr>
          <w:spacing w:val="-2"/>
        </w:rPr>
        <w:t>VIGÊNCIA</w:t>
      </w:r>
    </w:p>
    <w:p w:rsidR="008C6FA2" w:rsidRDefault="00C25E25">
      <w:pPr>
        <w:pStyle w:val="Corpodetexto"/>
        <w:spacing w:line="242" w:lineRule="auto"/>
        <w:ind w:left="710" w:right="132" w:hanging="567"/>
        <w:jc w:val="both"/>
      </w:pPr>
      <w:r>
        <w:rPr>
          <w:rFonts w:ascii="Arial" w:hAnsi="Arial"/>
          <w:b/>
        </w:rPr>
        <w:t>6.1.</w:t>
      </w:r>
      <w:r>
        <w:rPr>
          <w:rFonts w:ascii="Arial" w:hAnsi="Arial"/>
          <w:b/>
          <w:spacing w:val="40"/>
        </w:rPr>
        <w:t xml:space="preserve"> </w:t>
      </w:r>
      <w:r>
        <w:t>O presente Contrato vigorará</w:t>
      </w:r>
      <w:r>
        <w:rPr>
          <w:spacing w:val="-1"/>
        </w:rPr>
        <w:t xml:space="preserve"> </w:t>
      </w:r>
      <w:r>
        <w:t>por 12</w:t>
      </w:r>
      <w:r>
        <w:rPr>
          <w:spacing w:val="-1"/>
        </w:rPr>
        <w:t xml:space="preserve"> </w:t>
      </w:r>
      <w:r>
        <w:t>(doze) meses</w:t>
      </w:r>
      <w:r>
        <w:rPr>
          <w:spacing w:val="-1"/>
        </w:rPr>
        <w:t xml:space="preserve"> </w:t>
      </w:r>
      <w:r>
        <w:t>a partir da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 xml:space="preserve">de assinatura, podendo ser prorrogado por </w:t>
      </w:r>
      <w:r>
        <w:t>período a ser definido entre as partes, mediante manifestação das partes com no mínimo 60 dias de antecedência e assinatura do respectivo termo aditivo.</w:t>
      </w:r>
    </w:p>
    <w:p w:rsidR="008C6FA2" w:rsidRDefault="008C6FA2">
      <w:pPr>
        <w:pStyle w:val="Corpodetexto"/>
        <w:spacing w:before="245"/>
      </w:pPr>
    </w:p>
    <w:p w:rsidR="008C6FA2" w:rsidRDefault="00C25E25">
      <w:pPr>
        <w:pStyle w:val="Ttulo1"/>
        <w:numPr>
          <w:ilvl w:val="0"/>
          <w:numId w:val="9"/>
        </w:numPr>
        <w:tabs>
          <w:tab w:val="left" w:pos="475"/>
        </w:tabs>
        <w:ind w:left="475" w:hanging="332"/>
      </w:pPr>
      <w:r>
        <w:t>–</w:t>
      </w:r>
      <w:r>
        <w:rPr>
          <w:spacing w:val="-8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rPr>
          <w:spacing w:val="-2"/>
        </w:rPr>
        <w:t>PARTES</w:t>
      </w:r>
    </w:p>
    <w:p w:rsidR="008C6FA2" w:rsidRDefault="008C6FA2">
      <w:pPr>
        <w:pStyle w:val="Corpodetexto"/>
        <w:spacing w:before="1"/>
        <w:rPr>
          <w:rFonts w:ascii="Arial"/>
          <w:b/>
        </w:rPr>
      </w:pPr>
    </w:p>
    <w:p w:rsidR="008C6FA2" w:rsidRDefault="00C25E25">
      <w:pPr>
        <w:pStyle w:val="PargrafodaLista"/>
        <w:numPr>
          <w:ilvl w:val="1"/>
          <w:numId w:val="5"/>
        </w:numPr>
        <w:tabs>
          <w:tab w:val="left" w:pos="572"/>
        </w:tabs>
        <w:ind w:left="572" w:hanging="429"/>
        <w:jc w:val="both"/>
      </w:pPr>
      <w:r>
        <w:t>Obrigações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CONTRATADA:</w:t>
      </w:r>
    </w:p>
    <w:p w:rsidR="008C6FA2" w:rsidRDefault="00C25E25">
      <w:pPr>
        <w:pStyle w:val="PargrafodaLista"/>
        <w:numPr>
          <w:ilvl w:val="0"/>
          <w:numId w:val="4"/>
        </w:numPr>
        <w:tabs>
          <w:tab w:val="left" w:pos="411"/>
          <w:tab w:val="left" w:pos="427"/>
        </w:tabs>
        <w:spacing w:before="1"/>
        <w:ind w:right="137" w:hanging="284"/>
      </w:pPr>
      <w:r>
        <w:t>Alocar recursos humanos próprios ou de terceiros devidamente qualificados para realizar os trabalhos objeto do Anexo II;</w:t>
      </w:r>
    </w:p>
    <w:p w:rsidR="008C6FA2" w:rsidRDefault="00C25E25">
      <w:pPr>
        <w:pStyle w:val="PargrafodaLista"/>
        <w:numPr>
          <w:ilvl w:val="0"/>
          <w:numId w:val="4"/>
        </w:numPr>
        <w:tabs>
          <w:tab w:val="left" w:pos="427"/>
          <w:tab w:val="left" w:pos="475"/>
        </w:tabs>
        <w:spacing w:before="1"/>
        <w:ind w:right="139" w:hanging="284"/>
      </w:pPr>
      <w:r>
        <w:t>Participar,</w:t>
      </w:r>
      <w:r>
        <w:rPr>
          <w:spacing w:val="80"/>
        </w:rPr>
        <w:t xml:space="preserve"> </w:t>
      </w:r>
      <w:r>
        <w:t>juntamente</w:t>
      </w:r>
      <w:r>
        <w:rPr>
          <w:spacing w:val="71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</w:t>
      </w:r>
      <w:r>
        <w:rPr>
          <w:spacing w:val="71"/>
        </w:rPr>
        <w:t xml:space="preserve"> </w:t>
      </w:r>
      <w:r>
        <w:t>pessoal</w:t>
      </w:r>
      <w:r>
        <w:rPr>
          <w:spacing w:val="71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CONTRATANTE,</w:t>
      </w:r>
      <w:r>
        <w:rPr>
          <w:spacing w:val="7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reuniões</w:t>
      </w:r>
      <w:r>
        <w:rPr>
          <w:spacing w:val="72"/>
        </w:rPr>
        <w:t xml:space="preserve"> </w:t>
      </w:r>
      <w:r>
        <w:t>periódicas</w:t>
      </w:r>
      <w:r>
        <w:rPr>
          <w:spacing w:val="71"/>
        </w:rPr>
        <w:t xml:space="preserve"> </w:t>
      </w:r>
      <w:r>
        <w:t>de acompanhamento e avaliação das atividades previstas no A</w:t>
      </w:r>
      <w:r>
        <w:t>nexo II;</w:t>
      </w:r>
    </w:p>
    <w:p w:rsidR="008C6FA2" w:rsidRDefault="00C25E25">
      <w:pPr>
        <w:pStyle w:val="PargrafodaLista"/>
        <w:numPr>
          <w:ilvl w:val="0"/>
          <w:numId w:val="4"/>
        </w:numPr>
        <w:tabs>
          <w:tab w:val="left" w:pos="399"/>
          <w:tab w:val="left" w:pos="427"/>
        </w:tabs>
        <w:ind w:right="139" w:hanging="284"/>
      </w:pPr>
      <w:r>
        <w:t>Obter autorização prévia e formal da CONTRATANTE, para o desenvolvimento de qualquer atividade relativa aos serviços definidos no Anexo II;</w:t>
      </w:r>
    </w:p>
    <w:p w:rsidR="008C6FA2" w:rsidRDefault="008C6FA2">
      <w:pPr>
        <w:pStyle w:val="PargrafodaLista"/>
        <w:jc w:val="left"/>
        <w:sectPr w:rsidR="008C6FA2">
          <w:pgSz w:w="11910" w:h="16850"/>
          <w:pgMar w:top="1820" w:right="992" w:bottom="280" w:left="1275" w:header="724" w:footer="0" w:gutter="0"/>
          <w:cols w:space="720"/>
        </w:sectPr>
      </w:pPr>
    </w:p>
    <w:p w:rsidR="008C6FA2" w:rsidRDefault="00C25E25">
      <w:pPr>
        <w:pStyle w:val="PargrafodaLista"/>
        <w:numPr>
          <w:ilvl w:val="0"/>
          <w:numId w:val="4"/>
        </w:numPr>
        <w:tabs>
          <w:tab w:val="left" w:pos="401"/>
          <w:tab w:val="left" w:pos="427"/>
        </w:tabs>
        <w:ind w:right="139" w:hanging="284"/>
        <w:jc w:val="both"/>
      </w:pPr>
      <w:r>
        <w:lastRenderedPageBreak/>
        <w:t>Comunicar</w:t>
      </w:r>
      <w:r>
        <w:rPr>
          <w:spacing w:val="-3"/>
        </w:rPr>
        <w:t xml:space="preserve"> </w:t>
      </w:r>
      <w:r>
        <w:t>imediatamente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CONTRATANTE</w:t>
      </w:r>
      <w:r>
        <w:rPr>
          <w:spacing w:val="-8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evento</w:t>
      </w:r>
      <w:r>
        <w:rPr>
          <w:spacing w:val="-4"/>
        </w:rPr>
        <w:t xml:space="preserve"> </w:t>
      </w:r>
      <w:r>
        <w:t>relativo</w:t>
      </w:r>
      <w:r>
        <w:rPr>
          <w:spacing w:val="-4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 xml:space="preserve">definidos no </w:t>
      </w:r>
      <w:r>
        <w:t>Anexo II;</w:t>
      </w:r>
    </w:p>
    <w:p w:rsidR="008C6FA2" w:rsidRDefault="00C25E25">
      <w:pPr>
        <w:pStyle w:val="PargrafodaLista"/>
        <w:numPr>
          <w:ilvl w:val="0"/>
          <w:numId w:val="4"/>
        </w:numPr>
        <w:tabs>
          <w:tab w:val="left" w:pos="406"/>
          <w:tab w:val="left" w:pos="427"/>
        </w:tabs>
        <w:ind w:right="137" w:hanging="284"/>
        <w:jc w:val="both"/>
      </w:pPr>
      <w:r>
        <w:t>Comunicar com antecedência mínima de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horas,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 xml:space="preserve">manutenções e/ou intervenções rotineiras no Data Center PRODESP que possam significar paralisação dos serviços </w:t>
      </w:r>
      <w:r>
        <w:rPr>
          <w:spacing w:val="-2"/>
        </w:rPr>
        <w:t>prestados;</w:t>
      </w:r>
    </w:p>
    <w:p w:rsidR="008C6FA2" w:rsidRDefault="00C25E25">
      <w:pPr>
        <w:pStyle w:val="PargrafodaLista"/>
        <w:numPr>
          <w:ilvl w:val="0"/>
          <w:numId w:val="4"/>
        </w:numPr>
        <w:tabs>
          <w:tab w:val="left" w:pos="343"/>
          <w:tab w:val="left" w:pos="427"/>
        </w:tabs>
        <w:ind w:right="141" w:hanging="284"/>
        <w:jc w:val="both"/>
      </w:pPr>
      <w:r>
        <w:t>Comunicar imediatamente, todas as</w:t>
      </w:r>
      <w:r>
        <w:rPr>
          <w:spacing w:val="-1"/>
        </w:rPr>
        <w:t xml:space="preserve"> </w:t>
      </w:r>
      <w:r>
        <w:t>ocorrências imprevistas que</w:t>
      </w:r>
      <w:r>
        <w:rPr>
          <w:spacing w:val="-1"/>
        </w:rPr>
        <w:t xml:space="preserve"> </w:t>
      </w:r>
      <w:r>
        <w:t>prejudiquem a</w:t>
      </w:r>
      <w:r>
        <w:rPr>
          <w:spacing w:val="-1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serviços.</w:t>
      </w:r>
    </w:p>
    <w:p w:rsidR="008C6FA2" w:rsidRDefault="00C25E25">
      <w:pPr>
        <w:pStyle w:val="PargrafodaLista"/>
        <w:numPr>
          <w:ilvl w:val="1"/>
          <w:numId w:val="5"/>
        </w:numPr>
        <w:tabs>
          <w:tab w:val="left" w:pos="572"/>
        </w:tabs>
        <w:spacing w:before="248"/>
        <w:ind w:left="572" w:hanging="429"/>
        <w:jc w:val="both"/>
      </w:pPr>
      <w:r>
        <w:t>Obrigações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rFonts w:ascii="Arial" w:hAnsi="Arial"/>
          <w:b/>
          <w:spacing w:val="-2"/>
        </w:rPr>
        <w:t>CONTRATANTE</w:t>
      </w:r>
      <w:r>
        <w:rPr>
          <w:spacing w:val="-2"/>
        </w:rPr>
        <w:t>:</w:t>
      </w:r>
    </w:p>
    <w:p w:rsidR="008C6FA2" w:rsidRDefault="008C6FA2">
      <w:pPr>
        <w:pStyle w:val="Corpodetexto"/>
        <w:spacing w:before="3"/>
      </w:pPr>
    </w:p>
    <w:p w:rsidR="008C6FA2" w:rsidRDefault="00C25E25">
      <w:pPr>
        <w:pStyle w:val="PargrafodaLista"/>
        <w:numPr>
          <w:ilvl w:val="0"/>
          <w:numId w:val="3"/>
        </w:numPr>
        <w:tabs>
          <w:tab w:val="left" w:pos="420"/>
          <w:tab w:val="left" w:pos="427"/>
        </w:tabs>
        <w:ind w:right="140" w:hanging="284"/>
        <w:jc w:val="both"/>
      </w:pPr>
      <w:r>
        <w:t xml:space="preserve">Fornecer documentação referente às licenças de todos os softwares instalados; técnico da </w:t>
      </w:r>
      <w:r>
        <w:rPr>
          <w:spacing w:val="-2"/>
        </w:rPr>
        <w:t>PRODESP;</w:t>
      </w:r>
    </w:p>
    <w:p w:rsidR="008C6FA2" w:rsidRDefault="00C25E25">
      <w:pPr>
        <w:pStyle w:val="PargrafodaLista"/>
        <w:numPr>
          <w:ilvl w:val="0"/>
          <w:numId w:val="3"/>
        </w:numPr>
        <w:tabs>
          <w:tab w:val="left" w:pos="427"/>
          <w:tab w:val="left" w:pos="439"/>
        </w:tabs>
        <w:spacing w:before="1"/>
        <w:ind w:right="136" w:hanging="284"/>
        <w:jc w:val="both"/>
      </w:pPr>
      <w:r>
        <w:t xml:space="preserve">Fornecer os procedimentos técnico-operacionais pertinentes à prestação dos serviços da </w:t>
      </w:r>
      <w:r>
        <w:rPr>
          <w:spacing w:val="-2"/>
        </w:rPr>
        <w:t>CONTRATADA;</w:t>
      </w:r>
    </w:p>
    <w:p w:rsidR="008C6FA2" w:rsidRDefault="00C25E25">
      <w:pPr>
        <w:pStyle w:val="PargrafodaLista"/>
        <w:numPr>
          <w:ilvl w:val="0"/>
          <w:numId w:val="3"/>
        </w:numPr>
        <w:tabs>
          <w:tab w:val="left" w:pos="413"/>
          <w:tab w:val="left" w:pos="427"/>
        </w:tabs>
        <w:ind w:right="137" w:hanging="284"/>
        <w:jc w:val="both"/>
      </w:pPr>
      <w:r>
        <w:t>Declarar ciência e concordar com as Políticas de Uso e Normas Técnicas do Data Center PRODESP para a prestação dos serviços;</w:t>
      </w:r>
    </w:p>
    <w:p w:rsidR="008C6FA2" w:rsidRDefault="00C25E25">
      <w:pPr>
        <w:pStyle w:val="PargrafodaLista"/>
        <w:numPr>
          <w:ilvl w:val="0"/>
          <w:numId w:val="3"/>
        </w:numPr>
        <w:tabs>
          <w:tab w:val="left" w:pos="427"/>
          <w:tab w:val="left" w:pos="446"/>
        </w:tabs>
        <w:ind w:right="139" w:hanging="284"/>
        <w:jc w:val="both"/>
      </w:pPr>
      <w:r>
        <w:t>Nomear um responsável técnico pelo acompanhamento das especificações e gestão do Contrato com a CONTRATADA;</w:t>
      </w:r>
    </w:p>
    <w:p w:rsidR="008C6FA2" w:rsidRDefault="00C25E25">
      <w:pPr>
        <w:pStyle w:val="PargrafodaLista"/>
        <w:numPr>
          <w:ilvl w:val="0"/>
          <w:numId w:val="3"/>
        </w:numPr>
        <w:tabs>
          <w:tab w:val="left" w:pos="427"/>
          <w:tab w:val="left" w:pos="458"/>
        </w:tabs>
        <w:ind w:right="136" w:hanging="284"/>
        <w:jc w:val="both"/>
      </w:pPr>
      <w:r>
        <w:t xml:space="preserve">Transporte </w:t>
      </w:r>
      <w:r>
        <w:t xml:space="preserve">para instalação ou desinstalação de hardware/softwares e qualquer tipo de </w:t>
      </w:r>
      <w:r>
        <w:rPr>
          <w:spacing w:val="-2"/>
        </w:rPr>
        <w:t>instalação;</w:t>
      </w:r>
    </w:p>
    <w:p w:rsidR="008C6FA2" w:rsidRDefault="00C25E25">
      <w:pPr>
        <w:pStyle w:val="PargrafodaLista"/>
        <w:numPr>
          <w:ilvl w:val="0"/>
          <w:numId w:val="3"/>
        </w:numPr>
        <w:tabs>
          <w:tab w:val="left" w:pos="339"/>
        </w:tabs>
        <w:spacing w:line="252" w:lineRule="exact"/>
        <w:ind w:left="339" w:hanging="196"/>
        <w:jc w:val="both"/>
      </w:pPr>
      <w:r>
        <w:t>Efetuar</w:t>
      </w:r>
      <w:r>
        <w:rPr>
          <w:spacing w:val="-8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pagamentos</w:t>
      </w:r>
      <w:r>
        <w:rPr>
          <w:spacing w:val="-4"/>
        </w:rPr>
        <w:t xml:space="preserve"> </w:t>
      </w:r>
      <w:r>
        <w:t>devidos</w:t>
      </w:r>
      <w:r>
        <w:rPr>
          <w:spacing w:val="-4"/>
        </w:rPr>
        <w:t xml:space="preserve"> </w:t>
      </w:r>
      <w:r>
        <w:t>pelos</w:t>
      </w:r>
      <w:r>
        <w:rPr>
          <w:spacing w:val="-5"/>
        </w:rPr>
        <w:t xml:space="preserve"> </w:t>
      </w:r>
      <w:r>
        <w:t>serviços,</w:t>
      </w:r>
      <w:r>
        <w:rPr>
          <w:spacing w:val="-5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prazos</w:t>
      </w:r>
      <w:r>
        <w:rPr>
          <w:spacing w:val="-4"/>
        </w:rPr>
        <w:t xml:space="preserve"> </w:t>
      </w:r>
      <w:r>
        <w:rPr>
          <w:spacing w:val="-2"/>
        </w:rPr>
        <w:t>estabelecidos;</w:t>
      </w:r>
    </w:p>
    <w:p w:rsidR="008C6FA2" w:rsidRDefault="00C25E25">
      <w:pPr>
        <w:pStyle w:val="PargrafodaLista"/>
        <w:numPr>
          <w:ilvl w:val="0"/>
          <w:numId w:val="3"/>
        </w:numPr>
        <w:tabs>
          <w:tab w:val="left" w:pos="427"/>
          <w:tab w:val="left" w:pos="485"/>
        </w:tabs>
        <w:ind w:right="133" w:hanging="284"/>
        <w:jc w:val="both"/>
      </w:pPr>
      <w:r>
        <w:t>Facilitar</w:t>
      </w:r>
      <w:r>
        <w:rPr>
          <w:spacing w:val="40"/>
        </w:rPr>
        <w:t xml:space="preserve"> </w:t>
      </w:r>
      <w:r>
        <w:t>à CONTRATADA o acesso a todos os documentos, informações e demais elementos que p</w:t>
      </w:r>
      <w:r>
        <w:t>ossuir, quando necessário ou conveniente a implantação e/ou manutenção dos serviços;</w:t>
      </w:r>
    </w:p>
    <w:p w:rsidR="008C6FA2" w:rsidRDefault="00C25E25">
      <w:pPr>
        <w:pStyle w:val="Ttulo1"/>
        <w:numPr>
          <w:ilvl w:val="0"/>
          <w:numId w:val="9"/>
        </w:numPr>
        <w:tabs>
          <w:tab w:val="left" w:pos="534"/>
        </w:tabs>
        <w:spacing w:before="251" w:line="252" w:lineRule="exact"/>
        <w:ind w:left="534" w:hanging="391"/>
      </w:pPr>
      <w:r>
        <w:t>-</w:t>
      </w:r>
      <w:r>
        <w:rPr>
          <w:spacing w:val="-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CONFIDENCIALIDADE</w:t>
      </w:r>
    </w:p>
    <w:p w:rsidR="008C6FA2" w:rsidRDefault="00C25E25">
      <w:pPr>
        <w:pStyle w:val="PargrafodaLista"/>
        <w:numPr>
          <w:ilvl w:val="1"/>
          <w:numId w:val="2"/>
        </w:numPr>
        <w:tabs>
          <w:tab w:val="left" w:pos="600"/>
          <w:tab w:val="left" w:pos="710"/>
        </w:tabs>
        <w:ind w:right="139" w:hanging="567"/>
        <w:jc w:val="both"/>
      </w:pPr>
      <w:r>
        <w:t>O Contratante obriga-se a manter sigilo sobre as informações recebidas e processadas, assegurando expressamente que nenhuma informação relativa aos dados fornecidos por força do presente contrato, será distribuída, divulgada, transferida, cedida ou repassa</w:t>
      </w:r>
      <w:r>
        <w:t>da por qualquer meio de transmissão, seja magnético, eletrônico, escrito, mecanográfico ou outro, obrigando-se ainda a adotar medidas de absoluta proteção dos dados e/ou informações que lhe forem fornecidos ou permitido acesso em razão do presente</w:t>
      </w:r>
      <w:r>
        <w:rPr>
          <w:spacing w:val="40"/>
        </w:rPr>
        <w:t xml:space="preserve"> </w:t>
      </w:r>
      <w:r>
        <w:rPr>
          <w:spacing w:val="-2"/>
        </w:rPr>
        <w:t>contrato</w:t>
      </w:r>
      <w:r>
        <w:rPr>
          <w:spacing w:val="-2"/>
        </w:rPr>
        <w:t>.</w:t>
      </w:r>
    </w:p>
    <w:p w:rsidR="008C6FA2" w:rsidRDefault="008C6FA2">
      <w:pPr>
        <w:pStyle w:val="Corpodetexto"/>
        <w:spacing w:before="1"/>
      </w:pPr>
    </w:p>
    <w:p w:rsidR="008C6FA2" w:rsidRDefault="00C25E25">
      <w:pPr>
        <w:pStyle w:val="PargrafodaLista"/>
        <w:numPr>
          <w:ilvl w:val="1"/>
          <w:numId w:val="2"/>
        </w:numPr>
        <w:tabs>
          <w:tab w:val="left" w:pos="581"/>
          <w:tab w:val="left" w:pos="710"/>
        </w:tabs>
        <w:ind w:right="133" w:hanging="567"/>
        <w:jc w:val="both"/>
      </w:pPr>
      <w:r>
        <w:t>O descumprimento de qualquer das obrigações estabelecidas nesta cláusula, acarretará a imediata suspensão da prestação de serviços objeto do presente contrato e a aplicação de multa pecuniária correspondente ao valor total do presente contrato, sem prej</w:t>
      </w:r>
      <w:r>
        <w:t>uízo da responsabilidade pelas perdas e danos, observado o</w:t>
      </w:r>
      <w:r>
        <w:rPr>
          <w:spacing w:val="-1"/>
        </w:rPr>
        <w:t xml:space="preserve"> </w:t>
      </w:r>
      <w:r>
        <w:t>devido processo</w:t>
      </w:r>
      <w:r>
        <w:rPr>
          <w:spacing w:val="-1"/>
        </w:rPr>
        <w:t xml:space="preserve"> </w:t>
      </w:r>
      <w:r>
        <w:t>legal e assegurada a ampla defesa ao CONTRATANTE.</w:t>
      </w:r>
    </w:p>
    <w:p w:rsidR="008C6FA2" w:rsidRDefault="008C6FA2">
      <w:pPr>
        <w:pStyle w:val="Corpodetexto"/>
      </w:pPr>
    </w:p>
    <w:p w:rsidR="008C6FA2" w:rsidRDefault="00C25E25">
      <w:pPr>
        <w:pStyle w:val="Ttulo1"/>
        <w:numPr>
          <w:ilvl w:val="0"/>
          <w:numId w:val="9"/>
        </w:numPr>
        <w:tabs>
          <w:tab w:val="left" w:pos="412"/>
        </w:tabs>
        <w:spacing w:line="252" w:lineRule="exact"/>
        <w:ind w:left="412" w:hanging="269"/>
      </w:pPr>
      <w:r>
        <w:t>-</w:t>
      </w:r>
      <w:r>
        <w:rPr>
          <w:spacing w:val="-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INEXECUÇÃO,</w:t>
      </w:r>
      <w:r>
        <w:rPr>
          <w:spacing w:val="-3"/>
        </w:rPr>
        <w:t xml:space="preserve"> </w:t>
      </w:r>
      <w:r>
        <w:t>RESCISÃO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PENALIDADE</w:t>
      </w:r>
    </w:p>
    <w:p w:rsidR="008C6FA2" w:rsidRDefault="00C25E25">
      <w:pPr>
        <w:pStyle w:val="PargrafodaLista"/>
        <w:numPr>
          <w:ilvl w:val="1"/>
          <w:numId w:val="1"/>
        </w:numPr>
        <w:tabs>
          <w:tab w:val="left" w:pos="574"/>
          <w:tab w:val="left" w:pos="710"/>
        </w:tabs>
        <w:ind w:right="135" w:hanging="567"/>
        <w:jc w:val="both"/>
      </w:pPr>
      <w:r>
        <w:t>O</w:t>
      </w:r>
      <w:r>
        <w:rPr>
          <w:spacing w:val="-2"/>
        </w:rPr>
        <w:t xml:space="preserve"> </w:t>
      </w:r>
      <w:r>
        <w:t>inadimplemento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assumidas</w:t>
      </w:r>
      <w:r>
        <w:rPr>
          <w:spacing w:val="-1"/>
        </w:rPr>
        <w:t xml:space="preserve"> </w:t>
      </w:r>
      <w:r>
        <w:t>pelas</w:t>
      </w:r>
      <w:r>
        <w:rPr>
          <w:spacing w:val="-1"/>
        </w:rPr>
        <w:t xml:space="preserve"> </w:t>
      </w:r>
      <w:r>
        <w:t>partes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 formalização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 contrato implicará no</w:t>
      </w:r>
      <w:r>
        <w:rPr>
          <w:spacing w:val="-2"/>
        </w:rPr>
        <w:t xml:space="preserve"> </w:t>
      </w:r>
      <w:r>
        <w:t>pagamento, pela parte infratora, de</w:t>
      </w:r>
      <w:r>
        <w:rPr>
          <w:spacing w:val="-2"/>
        </w:rPr>
        <w:t xml:space="preserve"> </w:t>
      </w:r>
      <w:r>
        <w:t>multa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montante de</w:t>
      </w:r>
      <w:r>
        <w:rPr>
          <w:spacing w:val="-2"/>
        </w:rPr>
        <w:t xml:space="preserve"> </w:t>
      </w:r>
      <w:r>
        <w:t>5%</w:t>
      </w:r>
      <w:r>
        <w:rPr>
          <w:spacing w:val="-1"/>
        </w:rPr>
        <w:t xml:space="preserve"> </w:t>
      </w:r>
      <w:r>
        <w:t>(cinco por</w:t>
      </w:r>
      <w:r>
        <w:rPr>
          <w:spacing w:val="-1"/>
        </w:rPr>
        <w:t xml:space="preserve"> </w:t>
      </w:r>
      <w:r>
        <w:t>cento)</w:t>
      </w:r>
      <w:r>
        <w:rPr>
          <w:spacing w:val="-1"/>
        </w:rPr>
        <w:t xml:space="preserve"> </w:t>
      </w:r>
      <w:r>
        <w:t>do valor</w:t>
      </w:r>
      <w:r>
        <w:rPr>
          <w:spacing w:val="-1"/>
        </w:rPr>
        <w:t xml:space="preserve"> </w:t>
      </w:r>
      <w:r>
        <w:t>contratual, desde</w:t>
      </w:r>
      <w:r>
        <w:rPr>
          <w:spacing w:val="-4"/>
        </w:rPr>
        <w:t xml:space="preserve"> </w:t>
      </w:r>
      <w:r>
        <w:t>que, previamente</w:t>
      </w:r>
      <w:r>
        <w:rPr>
          <w:spacing w:val="-2"/>
        </w:rPr>
        <w:t xml:space="preserve"> </w:t>
      </w:r>
      <w:r>
        <w:t>comunicada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falha e</w:t>
      </w:r>
      <w:r>
        <w:rPr>
          <w:spacing w:val="-2"/>
        </w:rPr>
        <w:t xml:space="preserve"> </w:t>
      </w:r>
      <w:r>
        <w:t>respeitado</w:t>
      </w:r>
      <w:r>
        <w:rPr>
          <w:spacing w:val="-2"/>
        </w:rPr>
        <w:t xml:space="preserve"> </w:t>
      </w:r>
      <w:r>
        <w:t>o direito à ampla defesa, podendo o presente instrumento ser rescindido</w:t>
      </w:r>
      <w:r>
        <w:t xml:space="preserve"> na hipótese de </w:t>
      </w:r>
      <w:r>
        <w:rPr>
          <w:spacing w:val="-2"/>
        </w:rPr>
        <w:t>reincidência.</w:t>
      </w:r>
    </w:p>
    <w:p w:rsidR="008C6FA2" w:rsidRDefault="008C6FA2">
      <w:pPr>
        <w:pStyle w:val="Corpodetexto"/>
      </w:pPr>
    </w:p>
    <w:p w:rsidR="008C6FA2" w:rsidRDefault="00C25E25">
      <w:pPr>
        <w:pStyle w:val="PargrafodaLista"/>
        <w:numPr>
          <w:ilvl w:val="1"/>
          <w:numId w:val="1"/>
        </w:numPr>
        <w:tabs>
          <w:tab w:val="left" w:pos="677"/>
          <w:tab w:val="left" w:pos="710"/>
        </w:tabs>
        <w:spacing w:before="1"/>
        <w:ind w:right="131" w:hanging="567"/>
        <w:jc w:val="both"/>
      </w:pPr>
      <w:r>
        <w:t>Poderão também as partes, rescindir amigavelmente o presente ajuste mediante solicitação por escrito, com antecedência de 30 (trinta) dias.</w:t>
      </w:r>
    </w:p>
    <w:p w:rsidR="008C6FA2" w:rsidRDefault="00C25E25">
      <w:pPr>
        <w:pStyle w:val="PargrafodaLista"/>
        <w:numPr>
          <w:ilvl w:val="1"/>
          <w:numId w:val="1"/>
        </w:numPr>
        <w:tabs>
          <w:tab w:val="left" w:pos="574"/>
          <w:tab w:val="left" w:pos="710"/>
        </w:tabs>
        <w:spacing w:before="252" w:line="242" w:lineRule="auto"/>
        <w:ind w:right="134" w:hanging="567"/>
        <w:jc w:val="both"/>
      </w:pPr>
      <w:r>
        <w:t>O atraso</w:t>
      </w:r>
      <w:r>
        <w:rPr>
          <w:spacing w:val="-2"/>
        </w:rPr>
        <w:t xml:space="preserve"> </w:t>
      </w:r>
      <w:r>
        <w:t>no pagamento superior a 90</w:t>
      </w:r>
      <w:r>
        <w:rPr>
          <w:spacing w:val="-2"/>
        </w:rPr>
        <w:t xml:space="preserve"> </w:t>
      </w:r>
      <w:r>
        <w:t>(noventa) dias da data de</w:t>
      </w:r>
      <w:r>
        <w:rPr>
          <w:spacing w:val="-2"/>
        </w:rPr>
        <w:t xml:space="preserve"> </w:t>
      </w:r>
      <w:r>
        <w:t>seu vencimento acarreta</w:t>
      </w:r>
      <w:r>
        <w:t>rá a</w:t>
      </w:r>
      <w:r>
        <w:rPr>
          <w:spacing w:val="80"/>
        </w:rPr>
        <w:t xml:space="preserve">  </w:t>
      </w:r>
      <w:r>
        <w:t>imediata</w:t>
      </w:r>
      <w:r>
        <w:rPr>
          <w:spacing w:val="80"/>
        </w:rPr>
        <w:t xml:space="preserve">  </w:t>
      </w:r>
      <w:r>
        <w:t>suspensão</w:t>
      </w:r>
      <w:r>
        <w:rPr>
          <w:spacing w:val="80"/>
        </w:rPr>
        <w:t xml:space="preserve">  </w:t>
      </w:r>
      <w:r>
        <w:t>da</w:t>
      </w:r>
      <w:r>
        <w:rPr>
          <w:spacing w:val="80"/>
        </w:rPr>
        <w:t xml:space="preserve">  </w:t>
      </w:r>
      <w:r>
        <w:t>prestação</w:t>
      </w:r>
      <w:r>
        <w:rPr>
          <w:spacing w:val="80"/>
        </w:rPr>
        <w:t xml:space="preserve">  </w:t>
      </w:r>
      <w:r>
        <w:t>dos</w:t>
      </w:r>
      <w:r>
        <w:rPr>
          <w:spacing w:val="80"/>
        </w:rPr>
        <w:t xml:space="preserve">  </w:t>
      </w:r>
      <w:r>
        <w:t>serviços</w:t>
      </w:r>
      <w:r>
        <w:rPr>
          <w:spacing w:val="80"/>
        </w:rPr>
        <w:t xml:space="preserve">  </w:t>
      </w:r>
      <w:r>
        <w:t>pela</w:t>
      </w:r>
      <w:r>
        <w:rPr>
          <w:spacing w:val="80"/>
        </w:rPr>
        <w:t xml:space="preserve">  </w:t>
      </w:r>
      <w:r>
        <w:t>CONTRATADA</w:t>
      </w:r>
    </w:p>
    <w:p w:rsidR="008C6FA2" w:rsidRDefault="008C6FA2">
      <w:pPr>
        <w:pStyle w:val="PargrafodaLista"/>
        <w:spacing w:line="242" w:lineRule="auto"/>
        <w:sectPr w:rsidR="008C6FA2">
          <w:pgSz w:w="11910" w:h="16850"/>
          <w:pgMar w:top="1820" w:right="992" w:bottom="280" w:left="1275" w:header="724" w:footer="0" w:gutter="0"/>
          <w:cols w:space="720"/>
        </w:sectPr>
      </w:pPr>
    </w:p>
    <w:p w:rsidR="008C6FA2" w:rsidRDefault="00C25E25">
      <w:pPr>
        <w:pStyle w:val="Corpodetexto"/>
        <w:ind w:left="710"/>
      </w:pPr>
      <w:r>
        <w:t>independentemente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aviso</w:t>
      </w:r>
      <w:r>
        <w:rPr>
          <w:spacing w:val="80"/>
        </w:rPr>
        <w:t xml:space="preserve"> </w:t>
      </w:r>
      <w:r>
        <w:t>ou</w:t>
      </w:r>
      <w:r>
        <w:rPr>
          <w:spacing w:val="80"/>
        </w:rPr>
        <w:t xml:space="preserve"> </w:t>
      </w:r>
      <w:r>
        <w:t>notificação,</w:t>
      </w:r>
      <w:r>
        <w:rPr>
          <w:spacing w:val="80"/>
        </w:rPr>
        <w:t xml:space="preserve"> </w:t>
      </w:r>
      <w:r>
        <w:t>até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regularização</w:t>
      </w:r>
      <w:r>
        <w:rPr>
          <w:spacing w:val="80"/>
        </w:rPr>
        <w:t xml:space="preserve"> </w:t>
      </w:r>
      <w:r>
        <w:t>dos</w:t>
      </w:r>
      <w:r>
        <w:rPr>
          <w:spacing w:val="80"/>
        </w:rPr>
        <w:t xml:space="preserve"> </w:t>
      </w:r>
      <w:r>
        <w:t xml:space="preserve">pagamentos </w:t>
      </w:r>
      <w:r>
        <w:rPr>
          <w:spacing w:val="-2"/>
        </w:rPr>
        <w:t>devidos.</w:t>
      </w:r>
    </w:p>
    <w:p w:rsidR="008C6FA2" w:rsidRDefault="00C25E25">
      <w:pPr>
        <w:pStyle w:val="PargrafodaLista"/>
        <w:numPr>
          <w:ilvl w:val="1"/>
          <w:numId w:val="1"/>
        </w:numPr>
        <w:tabs>
          <w:tab w:val="left" w:pos="586"/>
          <w:tab w:val="left" w:pos="710"/>
        </w:tabs>
        <w:spacing w:before="248"/>
        <w:ind w:right="134" w:hanging="567"/>
        <w:jc w:val="both"/>
      </w:pPr>
      <w:r>
        <w:t>O descumprimento das obrigações previstas no item 7.2, da CLÁUSULA VII, implicará na rescisão do ajuste, sem prejuízo da aplicação das sanções pecuniárias previstas no contrato e na legislação aplicável.</w:t>
      </w:r>
    </w:p>
    <w:p w:rsidR="008C6FA2" w:rsidRDefault="008C6FA2">
      <w:pPr>
        <w:pStyle w:val="Corpodetexto"/>
        <w:spacing w:before="1"/>
      </w:pPr>
    </w:p>
    <w:p w:rsidR="008C6FA2" w:rsidRDefault="00C25E25">
      <w:pPr>
        <w:pStyle w:val="PargrafodaLista"/>
        <w:numPr>
          <w:ilvl w:val="1"/>
          <w:numId w:val="1"/>
        </w:numPr>
        <w:tabs>
          <w:tab w:val="left" w:pos="584"/>
          <w:tab w:val="left" w:pos="710"/>
        </w:tabs>
        <w:ind w:right="136" w:hanging="567"/>
        <w:jc w:val="both"/>
      </w:pPr>
      <w:r>
        <w:t xml:space="preserve">A ocorrência de qualquer dos motivos enumerados no </w:t>
      </w:r>
      <w:r>
        <w:t>Artigo 274 do Regulamento Interno da Prodesp, no que couber, ensejará a rescisão do contrato com as consequências definidas nos Artigos 82 e 83 da Lei 13.303/2016, sem prejuízo das sanções cabíveis.</w:t>
      </w:r>
    </w:p>
    <w:p w:rsidR="008C6FA2" w:rsidRDefault="00C25E25">
      <w:pPr>
        <w:pStyle w:val="Ttulo1"/>
        <w:spacing w:before="252"/>
      </w:pPr>
      <w:r>
        <w:t>X-</w:t>
      </w:r>
      <w:r>
        <w:rPr>
          <w:spacing w:val="-3"/>
        </w:rPr>
        <w:t xml:space="preserve"> </w:t>
      </w:r>
      <w:r>
        <w:t>PROTEÇÃO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rPr>
          <w:spacing w:val="-2"/>
        </w:rPr>
        <w:t>PESSOAIS</w:t>
      </w:r>
    </w:p>
    <w:p w:rsidR="008C6FA2" w:rsidRDefault="008C6FA2">
      <w:pPr>
        <w:pStyle w:val="Corpodetexto"/>
        <w:spacing w:before="1"/>
        <w:rPr>
          <w:rFonts w:ascii="Arial"/>
          <w:b/>
        </w:rPr>
      </w:pPr>
    </w:p>
    <w:p w:rsidR="008C6FA2" w:rsidRDefault="00C25E25">
      <w:pPr>
        <w:pStyle w:val="Corpodetexto"/>
        <w:ind w:left="143" w:right="135"/>
        <w:jc w:val="both"/>
      </w:pPr>
      <w:r>
        <w:rPr>
          <w:rFonts w:ascii="Arial" w:hAnsi="Arial"/>
          <w:b/>
        </w:rPr>
        <w:t>10.1</w:t>
      </w:r>
      <w:r>
        <w:t>. As partes declaram e</w:t>
      </w:r>
      <w:r>
        <w:t>star cientes e em conformidade com a Lei n° 13.709/2018 (Lei</w:t>
      </w:r>
      <w:r>
        <w:rPr>
          <w:spacing w:val="-1"/>
        </w:rPr>
        <w:t xml:space="preserve"> </w:t>
      </w:r>
      <w:r>
        <w:t>Geral de Proteção de Dados), comprometendo-se a tratar os dados pessoais para a emissão dos certificados digitais apenas para esta finalidade, de forma segura, confidencial e conforme a legislaçã</w:t>
      </w:r>
      <w:r>
        <w:t>o vigente.</w:t>
      </w:r>
    </w:p>
    <w:p w:rsidR="008C6FA2" w:rsidRDefault="008C6FA2">
      <w:pPr>
        <w:pStyle w:val="Corpodetexto"/>
        <w:spacing w:before="251"/>
      </w:pPr>
    </w:p>
    <w:p w:rsidR="008C6FA2" w:rsidRDefault="00C25E25">
      <w:pPr>
        <w:pStyle w:val="Ttulo1"/>
        <w:spacing w:before="1"/>
      </w:pPr>
      <w:r>
        <w:t>XI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4"/>
        </w:rPr>
        <w:t>FORO</w:t>
      </w:r>
    </w:p>
    <w:p w:rsidR="008C6FA2" w:rsidRDefault="00C25E25">
      <w:pPr>
        <w:pStyle w:val="Corpodetexto"/>
        <w:spacing w:before="1"/>
        <w:ind w:left="710" w:right="132" w:hanging="567"/>
        <w:jc w:val="both"/>
      </w:pPr>
      <w:r>
        <w:rPr>
          <w:rFonts w:ascii="Arial" w:hAnsi="Arial"/>
          <w:b/>
        </w:rPr>
        <w:t xml:space="preserve">11.1. </w:t>
      </w:r>
      <w:r>
        <w:t>O foro competente para dirimir controvérsias resultantes do presente Contrato é o da comarca de Taboão da Serra/SP.</w:t>
      </w:r>
    </w:p>
    <w:p w:rsidR="008C6FA2" w:rsidRDefault="008C6FA2">
      <w:pPr>
        <w:pStyle w:val="Corpodetexto"/>
        <w:spacing w:before="2"/>
      </w:pPr>
    </w:p>
    <w:p w:rsidR="008C6FA2" w:rsidRDefault="00C25E25">
      <w:pPr>
        <w:pStyle w:val="Corpodetexto"/>
        <w:ind w:left="143"/>
        <w:rPr>
          <w:spacing w:val="-2"/>
        </w:rPr>
      </w:pPr>
      <w:r>
        <w:t>E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estarem</w:t>
      </w:r>
      <w:r>
        <w:rPr>
          <w:spacing w:val="-5"/>
        </w:rPr>
        <w:t xml:space="preserve"> </w:t>
      </w:r>
      <w:r>
        <w:t>justas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contratadas,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partes</w:t>
      </w:r>
      <w:r>
        <w:rPr>
          <w:spacing w:val="-3"/>
        </w:rPr>
        <w:t xml:space="preserve"> </w:t>
      </w:r>
      <w:r>
        <w:t>assinam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rPr>
          <w:spacing w:val="-2"/>
        </w:rPr>
        <w:t>termo.</w:t>
      </w:r>
    </w:p>
    <w:p w:rsidR="00C25E25" w:rsidRDefault="00C25E25">
      <w:pPr>
        <w:pStyle w:val="Corpodetexto"/>
        <w:ind w:left="143"/>
        <w:rPr>
          <w:spacing w:val="-2"/>
        </w:rPr>
      </w:pPr>
    </w:p>
    <w:p w:rsidR="00C25E25" w:rsidRDefault="00C25E25" w:rsidP="00C25E25">
      <w:pPr>
        <w:adjustRightInd w:val="0"/>
        <w:jc w:val="center"/>
        <w:rPr>
          <w:rFonts w:cs="Arial"/>
          <w:color w:val="000000"/>
        </w:rPr>
      </w:pPr>
    </w:p>
    <w:p w:rsidR="00C25E25" w:rsidRDefault="00C25E25" w:rsidP="00C25E25">
      <w:pPr>
        <w:adjustRightInd w:val="0"/>
        <w:jc w:val="center"/>
        <w:rPr>
          <w:rFonts w:ascii="Arial" w:eastAsia="Times New Roman" w:hAnsi="Arial" w:cs="Arial"/>
          <w:color w:val="000000"/>
          <w:lang w:val="pt-BR"/>
        </w:rPr>
      </w:pPr>
      <w:r>
        <w:rPr>
          <w:rFonts w:cs="Arial"/>
          <w:color w:val="000000"/>
        </w:rPr>
        <w:t>Aracaju, ____ de ______________ de ____.</w:t>
      </w:r>
    </w:p>
    <w:p w:rsidR="008C6FA2" w:rsidRDefault="008C6FA2">
      <w:pPr>
        <w:pStyle w:val="Corpodetexto"/>
        <w:rPr>
          <w:sz w:val="20"/>
        </w:rPr>
      </w:pPr>
      <w:bookmarkStart w:id="0" w:name="_GoBack"/>
      <w:bookmarkEnd w:id="0"/>
    </w:p>
    <w:p w:rsidR="008C6FA2" w:rsidRDefault="008C6FA2">
      <w:pPr>
        <w:pStyle w:val="Corpodetexto"/>
        <w:rPr>
          <w:sz w:val="20"/>
        </w:rPr>
      </w:pPr>
    </w:p>
    <w:p w:rsidR="008C6FA2" w:rsidRDefault="008C6FA2">
      <w:pPr>
        <w:pStyle w:val="Corpodetexto"/>
        <w:rPr>
          <w:sz w:val="20"/>
        </w:rPr>
      </w:pPr>
    </w:p>
    <w:p w:rsidR="008C6FA2" w:rsidRDefault="00C25E25">
      <w:pPr>
        <w:pStyle w:val="Corpodetexto"/>
        <w:spacing w:before="9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220033</wp:posOffset>
                </wp:positionV>
                <wp:extent cx="597852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6" y="6096"/>
                              </a:lnTo>
                              <a:lnTo>
                                <a:pt x="5978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093F1" id="Graphic 3" o:spid="_x0000_s1026" style="position:absolute;margin-left:69.5pt;margin-top:17.35pt;width:470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" path="m5978016,l,,,6096r5978016,l59780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C6FA2" w:rsidRDefault="00C25E25">
      <w:pPr>
        <w:ind w:left="2854" w:right="2848"/>
        <w:jc w:val="center"/>
      </w:pPr>
      <w:r>
        <w:t>FRANCISCO</w:t>
      </w:r>
      <w:r>
        <w:rPr>
          <w:spacing w:val="-11"/>
        </w:rPr>
        <w:t xml:space="preserve"> </w:t>
      </w:r>
      <w:r>
        <w:t>GUALBERTO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 xml:space="preserve">ROCHA DIRETOR-PRESIDENTE DA IOSE </w:t>
      </w:r>
      <w:r>
        <w:rPr>
          <w:spacing w:val="-2"/>
        </w:rPr>
        <w:t>CONTRATANTE</w:t>
      </w:r>
    </w:p>
    <w:p w:rsidR="008C6FA2" w:rsidRDefault="008C6FA2">
      <w:pPr>
        <w:pStyle w:val="Corpodetexto"/>
        <w:rPr>
          <w:sz w:val="20"/>
        </w:rPr>
      </w:pPr>
    </w:p>
    <w:p w:rsidR="008C6FA2" w:rsidRDefault="008C6FA2">
      <w:pPr>
        <w:pStyle w:val="Corpodetexto"/>
        <w:rPr>
          <w:sz w:val="20"/>
        </w:rPr>
      </w:pPr>
    </w:p>
    <w:p w:rsidR="008C6FA2" w:rsidRDefault="008C6FA2">
      <w:pPr>
        <w:pStyle w:val="Corpodetexto"/>
        <w:rPr>
          <w:sz w:val="20"/>
        </w:rPr>
      </w:pPr>
    </w:p>
    <w:p w:rsidR="008C6FA2" w:rsidRDefault="00C25E25">
      <w:pPr>
        <w:pStyle w:val="Corpodetexto"/>
        <w:spacing w:before="5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917752</wp:posOffset>
                </wp:positionH>
                <wp:positionV relativeFrom="paragraph">
                  <wp:posOffset>196155</wp:posOffset>
                </wp:positionV>
                <wp:extent cx="59074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>
                              <a:moveTo>
                                <a:pt x="0" y="0"/>
                              </a:moveTo>
                              <a:lnTo>
                                <a:pt x="590706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36119" id="Graphic 4" o:spid="_x0000_s1026" style="position:absolute;margin-left:72.25pt;margin-top:15.45pt;width:465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" path="m,l5907062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8C6FA2" w:rsidRDefault="00C25E25">
      <w:pPr>
        <w:spacing w:before="4"/>
        <w:ind w:left="1536" w:right="1534"/>
        <w:jc w:val="center"/>
      </w:pPr>
      <w:r>
        <w:t>COMPANHIA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PROCESSAMENTO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DADOS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ESTADO DE SÃO PAULO-PRODESP</w:t>
      </w:r>
    </w:p>
    <w:p w:rsidR="008C6FA2" w:rsidRDefault="00C25E25">
      <w:pPr>
        <w:spacing w:line="251" w:lineRule="exact"/>
        <w:ind w:left="4"/>
        <w:jc w:val="center"/>
      </w:pPr>
      <w:r>
        <w:rPr>
          <w:spacing w:val="-2"/>
        </w:rPr>
        <w:t>CONTRATADA</w:t>
      </w:r>
    </w:p>
    <w:p w:rsidR="008C6FA2" w:rsidRDefault="008C6FA2">
      <w:pPr>
        <w:spacing w:line="251" w:lineRule="exact"/>
        <w:jc w:val="center"/>
        <w:sectPr w:rsidR="008C6FA2">
          <w:pgSz w:w="11910" w:h="16850"/>
          <w:pgMar w:top="1820" w:right="992" w:bottom="280" w:left="1275" w:header="724" w:footer="0" w:gutter="0"/>
          <w:cols w:space="720"/>
        </w:sectPr>
      </w:pPr>
    </w:p>
    <w:p w:rsidR="008C6FA2" w:rsidRDefault="00C25E25">
      <w:pPr>
        <w:pStyle w:val="Corpodetexto"/>
        <w:ind w:left="318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353039" cy="56692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039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FA2" w:rsidRDefault="008C6FA2">
      <w:pPr>
        <w:pStyle w:val="Corpodetexto"/>
        <w:rPr>
          <w:sz w:val="20"/>
        </w:rPr>
      </w:pPr>
    </w:p>
    <w:p w:rsidR="008C6FA2" w:rsidRDefault="008C6FA2">
      <w:pPr>
        <w:pStyle w:val="Corpodetexto"/>
        <w:rPr>
          <w:sz w:val="20"/>
        </w:rPr>
      </w:pPr>
    </w:p>
    <w:p w:rsidR="008C6FA2" w:rsidRDefault="008C6FA2">
      <w:pPr>
        <w:pStyle w:val="Corpodetexto"/>
        <w:spacing w:before="55"/>
        <w:rPr>
          <w:sz w:val="20"/>
        </w:rPr>
      </w:pPr>
    </w:p>
    <w:p w:rsidR="008C6FA2" w:rsidRDefault="00C25E25">
      <w:pPr>
        <w:ind w:left="454" w:right="171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10"/>
          <w:sz w:val="20"/>
        </w:rPr>
        <w:t>EXTRATO</w:t>
      </w:r>
      <w:r>
        <w:rPr>
          <w:rFonts w:ascii="Cambria" w:hAnsi="Cambria"/>
          <w:b/>
          <w:spacing w:val="36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36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CONTRATO</w:t>
      </w:r>
      <w:r>
        <w:rPr>
          <w:rFonts w:ascii="Cambria" w:hAnsi="Cambria"/>
          <w:b/>
          <w:spacing w:val="39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n°</w:t>
      </w:r>
      <w:r>
        <w:rPr>
          <w:rFonts w:ascii="Cambria" w:hAnsi="Cambria"/>
          <w:b/>
          <w:spacing w:val="38"/>
          <w:w w:val="110"/>
          <w:sz w:val="20"/>
        </w:rPr>
        <w:t xml:space="preserve"> </w:t>
      </w:r>
      <w:r>
        <w:rPr>
          <w:rFonts w:ascii="Cambria" w:hAnsi="Cambria"/>
          <w:b/>
          <w:spacing w:val="-2"/>
          <w:w w:val="110"/>
          <w:sz w:val="20"/>
        </w:rPr>
        <w:t>PD025188</w:t>
      </w:r>
    </w:p>
    <w:p w:rsidR="008C6FA2" w:rsidRDefault="00C25E25">
      <w:pPr>
        <w:spacing w:before="234"/>
        <w:ind w:left="2496" w:right="950" w:hanging="1362"/>
        <w:rPr>
          <w:rFonts w:ascii="Cambria" w:hAnsi="Cambria"/>
          <w:sz w:val="20"/>
        </w:rPr>
      </w:pPr>
      <w:r>
        <w:rPr>
          <w:rFonts w:ascii="Cambria" w:hAnsi="Cambria"/>
          <w:b/>
          <w:w w:val="115"/>
          <w:sz w:val="20"/>
        </w:rPr>
        <w:t>Contratante</w:t>
      </w:r>
      <w:r>
        <w:rPr>
          <w:rFonts w:ascii="Cambria" w:hAnsi="Cambria"/>
          <w:w w:val="115"/>
          <w:sz w:val="20"/>
        </w:rPr>
        <w:t>:</w:t>
      </w:r>
      <w:r>
        <w:rPr>
          <w:rFonts w:ascii="Cambria" w:hAnsi="Cambria"/>
          <w:spacing w:val="-4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Empresa</w:t>
      </w:r>
      <w:r>
        <w:rPr>
          <w:rFonts w:ascii="Cambria" w:hAnsi="Cambria"/>
          <w:spacing w:val="-7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Pública</w:t>
      </w:r>
      <w:r>
        <w:rPr>
          <w:rFonts w:ascii="Cambria" w:hAnsi="Cambria"/>
          <w:spacing w:val="-7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Imprensa</w:t>
      </w:r>
      <w:r>
        <w:rPr>
          <w:rFonts w:ascii="Cambria" w:hAnsi="Cambria"/>
          <w:spacing w:val="-4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Oficial</w:t>
      </w:r>
      <w:r>
        <w:rPr>
          <w:rFonts w:ascii="Cambria" w:hAnsi="Cambria"/>
          <w:spacing w:val="-3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de</w:t>
      </w:r>
      <w:r>
        <w:rPr>
          <w:rFonts w:ascii="Cambria" w:hAnsi="Cambria"/>
          <w:spacing w:val="-7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Sergipe -</w:t>
      </w:r>
      <w:r>
        <w:rPr>
          <w:rFonts w:ascii="Cambria" w:hAnsi="Cambria"/>
          <w:spacing w:val="-7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IOSE CNPJ: 13.085.519/0001-61</w:t>
      </w:r>
    </w:p>
    <w:p w:rsidR="008C6FA2" w:rsidRDefault="00C25E25">
      <w:pPr>
        <w:spacing w:before="1"/>
        <w:ind w:left="2412" w:right="969" w:hanging="1278"/>
        <w:rPr>
          <w:rFonts w:ascii="Cambria" w:hAnsi="Cambria"/>
          <w:sz w:val="20"/>
        </w:rPr>
      </w:pPr>
      <w:r>
        <w:rPr>
          <w:rFonts w:ascii="Cambria" w:hAnsi="Cambria"/>
          <w:b/>
          <w:w w:val="110"/>
          <w:sz w:val="20"/>
        </w:rPr>
        <w:t>Contratada</w:t>
      </w:r>
      <w:r>
        <w:rPr>
          <w:rFonts w:ascii="Cambria" w:hAnsi="Cambria"/>
          <w:w w:val="110"/>
          <w:sz w:val="20"/>
        </w:rPr>
        <w:t>:</w:t>
      </w:r>
      <w:r>
        <w:rPr>
          <w:rFonts w:ascii="Cambria" w:hAnsi="Cambria"/>
          <w:spacing w:val="37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Companhia</w:t>
      </w:r>
      <w:r>
        <w:rPr>
          <w:rFonts w:ascii="Cambria" w:hAnsi="Cambria"/>
          <w:spacing w:val="36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de</w:t>
      </w:r>
      <w:r>
        <w:rPr>
          <w:rFonts w:ascii="Cambria" w:hAnsi="Cambria"/>
          <w:spacing w:val="34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Processamento</w:t>
      </w:r>
      <w:r>
        <w:rPr>
          <w:rFonts w:ascii="Cambria" w:hAnsi="Cambria"/>
          <w:spacing w:val="34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de</w:t>
      </w:r>
      <w:r>
        <w:rPr>
          <w:rFonts w:ascii="Cambria" w:hAnsi="Cambria"/>
          <w:spacing w:val="36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Dados</w:t>
      </w:r>
      <w:r>
        <w:rPr>
          <w:rFonts w:ascii="Cambria" w:hAnsi="Cambria"/>
          <w:spacing w:val="37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do</w:t>
      </w:r>
      <w:r>
        <w:rPr>
          <w:rFonts w:ascii="Cambria" w:hAnsi="Cambria"/>
          <w:spacing w:val="36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Estado de São Paulo - PRODESP</w:t>
      </w:r>
    </w:p>
    <w:p w:rsidR="008C6FA2" w:rsidRDefault="00C25E25">
      <w:pPr>
        <w:spacing w:line="231" w:lineRule="exact"/>
        <w:ind w:left="2417"/>
        <w:rPr>
          <w:rFonts w:ascii="Cambria"/>
          <w:sz w:val="20"/>
        </w:rPr>
      </w:pPr>
      <w:r>
        <w:rPr>
          <w:rFonts w:ascii="Cambria"/>
          <w:w w:val="110"/>
          <w:sz w:val="20"/>
        </w:rPr>
        <w:t>CNPJ:</w:t>
      </w:r>
      <w:r>
        <w:rPr>
          <w:rFonts w:ascii="Cambria"/>
          <w:spacing w:val="46"/>
          <w:w w:val="110"/>
          <w:sz w:val="20"/>
        </w:rPr>
        <w:t xml:space="preserve">  </w:t>
      </w:r>
      <w:r>
        <w:rPr>
          <w:rFonts w:ascii="Cambria"/>
          <w:w w:val="110"/>
          <w:sz w:val="20"/>
        </w:rPr>
        <w:t>62.577.929/0001-</w:t>
      </w:r>
      <w:r>
        <w:rPr>
          <w:rFonts w:ascii="Cambria"/>
          <w:spacing w:val="-7"/>
          <w:w w:val="110"/>
          <w:sz w:val="20"/>
        </w:rPr>
        <w:t>35</w:t>
      </w:r>
    </w:p>
    <w:p w:rsidR="008C6FA2" w:rsidRDefault="00C25E25">
      <w:pPr>
        <w:spacing w:before="3"/>
        <w:ind w:left="2412" w:right="950" w:hanging="1278"/>
        <w:rPr>
          <w:rFonts w:ascii="Cambria" w:hAnsi="Cambria"/>
          <w:sz w:val="20"/>
        </w:rPr>
      </w:pPr>
      <w:r>
        <w:rPr>
          <w:rFonts w:ascii="Cambria" w:hAnsi="Cambria"/>
          <w:b/>
          <w:w w:val="110"/>
          <w:sz w:val="20"/>
        </w:rPr>
        <w:t>Objeto:</w:t>
      </w:r>
      <w:r>
        <w:rPr>
          <w:rFonts w:ascii="Cambria" w:hAnsi="Cambria"/>
          <w:b/>
          <w:spacing w:val="36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Contratação</w:t>
      </w:r>
      <w:r>
        <w:rPr>
          <w:rFonts w:ascii="Cambria" w:hAnsi="Cambria"/>
          <w:spacing w:val="36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de</w:t>
      </w:r>
      <w:r>
        <w:rPr>
          <w:rFonts w:ascii="Cambria" w:hAnsi="Cambria"/>
          <w:spacing w:val="35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empresa</w:t>
      </w:r>
      <w:r>
        <w:rPr>
          <w:rFonts w:ascii="Cambria" w:hAnsi="Cambria"/>
          <w:spacing w:val="33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especializada</w:t>
      </w:r>
      <w:r>
        <w:rPr>
          <w:rFonts w:ascii="Cambria" w:hAnsi="Cambria"/>
          <w:spacing w:val="34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em</w:t>
      </w:r>
      <w:r>
        <w:rPr>
          <w:rFonts w:ascii="Cambria" w:hAnsi="Cambria"/>
          <w:spacing w:val="34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fornecimento de certificado digital.</w:t>
      </w:r>
    </w:p>
    <w:p w:rsidR="008C6FA2" w:rsidRDefault="00C25E25">
      <w:pPr>
        <w:spacing w:before="4" w:line="234" w:lineRule="exact"/>
        <w:ind w:left="1134"/>
        <w:rPr>
          <w:rFonts w:ascii="Cambria" w:hAnsi="Cambria"/>
          <w:sz w:val="20"/>
        </w:rPr>
      </w:pPr>
      <w:r>
        <w:rPr>
          <w:rFonts w:ascii="Cambria" w:hAnsi="Cambria"/>
          <w:b/>
          <w:w w:val="110"/>
          <w:sz w:val="20"/>
        </w:rPr>
        <w:t>Vigência:</w:t>
      </w:r>
      <w:r>
        <w:rPr>
          <w:rFonts w:ascii="Cambria" w:hAnsi="Cambria"/>
          <w:b/>
          <w:spacing w:val="-1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12</w:t>
      </w:r>
      <w:r>
        <w:rPr>
          <w:rFonts w:ascii="Cambria" w:hAnsi="Cambria"/>
          <w:spacing w:val="-5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(doze)</w:t>
      </w:r>
      <w:r>
        <w:rPr>
          <w:rFonts w:ascii="Cambria" w:hAnsi="Cambria"/>
          <w:spacing w:val="-2"/>
          <w:w w:val="110"/>
          <w:sz w:val="20"/>
        </w:rPr>
        <w:t xml:space="preserve"> meses.</w:t>
      </w:r>
    </w:p>
    <w:p w:rsidR="008C6FA2" w:rsidRDefault="00C25E25">
      <w:pPr>
        <w:ind w:left="2412" w:right="950" w:hanging="1278"/>
        <w:rPr>
          <w:rFonts w:ascii="Cambria" w:hAnsi="Cambria"/>
          <w:sz w:val="20"/>
        </w:rPr>
      </w:pPr>
      <w:r>
        <w:rPr>
          <w:rFonts w:ascii="Cambria" w:hAnsi="Cambria"/>
          <w:b/>
          <w:w w:val="110"/>
          <w:sz w:val="20"/>
        </w:rPr>
        <w:t>Base</w:t>
      </w:r>
      <w:r>
        <w:rPr>
          <w:rFonts w:ascii="Cambria" w:hAnsi="Cambria"/>
          <w:b/>
          <w:spacing w:val="27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legal</w:t>
      </w:r>
      <w:r>
        <w:rPr>
          <w:rFonts w:ascii="Cambria" w:hAnsi="Cambria"/>
          <w:w w:val="110"/>
          <w:sz w:val="20"/>
        </w:rPr>
        <w:t>:</w:t>
      </w:r>
      <w:r>
        <w:rPr>
          <w:rFonts w:ascii="Cambria" w:hAnsi="Cambria"/>
          <w:spacing w:val="80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Lei</w:t>
      </w:r>
      <w:r>
        <w:rPr>
          <w:rFonts w:ascii="Cambria" w:hAnsi="Cambria"/>
          <w:spacing w:val="37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Federal</w:t>
      </w:r>
      <w:r>
        <w:rPr>
          <w:rFonts w:ascii="Cambria" w:hAnsi="Cambria"/>
          <w:spacing w:val="36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nº.</w:t>
      </w:r>
      <w:r>
        <w:rPr>
          <w:rFonts w:ascii="Cambria" w:hAnsi="Cambria"/>
          <w:spacing w:val="37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13.303/2016</w:t>
      </w:r>
      <w:r>
        <w:rPr>
          <w:rFonts w:ascii="Cambria" w:hAnsi="Cambria"/>
          <w:spacing w:val="37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e</w:t>
      </w:r>
      <w:r>
        <w:rPr>
          <w:rFonts w:ascii="Cambria" w:hAnsi="Cambria"/>
          <w:spacing w:val="34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Regulamento</w:t>
      </w:r>
      <w:r>
        <w:rPr>
          <w:rFonts w:ascii="Cambria" w:hAnsi="Cambria"/>
          <w:spacing w:val="36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Interno de</w:t>
      </w:r>
      <w:r>
        <w:rPr>
          <w:rFonts w:ascii="Cambria" w:hAnsi="Cambria"/>
          <w:spacing w:val="40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Licitações</w:t>
      </w:r>
      <w:r>
        <w:rPr>
          <w:rFonts w:ascii="Cambria" w:hAnsi="Cambria"/>
          <w:spacing w:val="40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e</w:t>
      </w:r>
      <w:r>
        <w:rPr>
          <w:rFonts w:ascii="Cambria" w:hAnsi="Cambria"/>
          <w:spacing w:val="40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Contratos</w:t>
      </w:r>
      <w:r>
        <w:rPr>
          <w:rFonts w:ascii="Cambria" w:hAnsi="Cambria"/>
          <w:spacing w:val="40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da</w:t>
      </w:r>
      <w:r>
        <w:rPr>
          <w:rFonts w:ascii="Cambria" w:hAnsi="Cambria"/>
          <w:spacing w:val="40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IOSE.</w:t>
      </w:r>
    </w:p>
    <w:p w:rsidR="008C6FA2" w:rsidRDefault="00C25E25">
      <w:pPr>
        <w:spacing w:line="231" w:lineRule="exact"/>
        <w:ind w:left="1134"/>
        <w:rPr>
          <w:rFonts w:ascii="Cambria"/>
          <w:sz w:val="20"/>
        </w:rPr>
      </w:pPr>
      <w:r>
        <w:rPr>
          <w:rFonts w:ascii="Cambria"/>
          <w:b/>
          <w:w w:val="115"/>
          <w:sz w:val="20"/>
        </w:rPr>
        <w:t>Data de</w:t>
      </w:r>
      <w:r>
        <w:rPr>
          <w:rFonts w:ascii="Cambria"/>
          <w:b/>
          <w:spacing w:val="-2"/>
          <w:w w:val="115"/>
          <w:sz w:val="20"/>
        </w:rPr>
        <w:t xml:space="preserve"> </w:t>
      </w:r>
      <w:r>
        <w:rPr>
          <w:rFonts w:ascii="Cambria"/>
          <w:b/>
          <w:w w:val="115"/>
          <w:sz w:val="20"/>
        </w:rPr>
        <w:t>assinatura</w:t>
      </w:r>
      <w:r>
        <w:rPr>
          <w:rFonts w:ascii="Cambria"/>
          <w:b/>
          <w:spacing w:val="3"/>
          <w:w w:val="115"/>
          <w:sz w:val="20"/>
        </w:rPr>
        <w:t xml:space="preserve"> </w:t>
      </w:r>
      <w:r>
        <w:rPr>
          <w:rFonts w:ascii="Cambria"/>
          <w:b/>
          <w:w w:val="115"/>
          <w:sz w:val="20"/>
        </w:rPr>
        <w:t>do</w:t>
      </w:r>
      <w:r>
        <w:rPr>
          <w:rFonts w:ascii="Cambria"/>
          <w:b/>
          <w:spacing w:val="-3"/>
          <w:w w:val="115"/>
          <w:sz w:val="20"/>
        </w:rPr>
        <w:t xml:space="preserve"> </w:t>
      </w:r>
      <w:r>
        <w:rPr>
          <w:rFonts w:ascii="Cambria"/>
          <w:b/>
          <w:w w:val="115"/>
          <w:sz w:val="20"/>
        </w:rPr>
        <w:t>termo</w:t>
      </w:r>
      <w:r>
        <w:rPr>
          <w:rFonts w:ascii="Cambria"/>
          <w:w w:val="115"/>
          <w:sz w:val="20"/>
        </w:rPr>
        <w:t>:</w:t>
      </w:r>
      <w:r>
        <w:rPr>
          <w:rFonts w:ascii="Cambria"/>
          <w:spacing w:val="-2"/>
          <w:w w:val="115"/>
          <w:sz w:val="20"/>
        </w:rPr>
        <w:t xml:space="preserve"> </w:t>
      </w:r>
      <w:r>
        <w:rPr>
          <w:rFonts w:ascii="Cambria"/>
          <w:w w:val="115"/>
          <w:sz w:val="20"/>
        </w:rPr>
        <w:t>01</w:t>
      </w:r>
      <w:r>
        <w:rPr>
          <w:rFonts w:ascii="Cambria"/>
          <w:spacing w:val="-2"/>
          <w:w w:val="115"/>
          <w:sz w:val="20"/>
        </w:rPr>
        <w:t xml:space="preserve"> </w:t>
      </w:r>
      <w:r>
        <w:rPr>
          <w:rFonts w:ascii="Cambria"/>
          <w:w w:val="115"/>
          <w:sz w:val="20"/>
        </w:rPr>
        <w:t>de</w:t>
      </w:r>
      <w:r>
        <w:rPr>
          <w:rFonts w:ascii="Cambria"/>
          <w:spacing w:val="-6"/>
          <w:w w:val="115"/>
          <w:sz w:val="20"/>
        </w:rPr>
        <w:t xml:space="preserve"> </w:t>
      </w:r>
      <w:r>
        <w:rPr>
          <w:rFonts w:ascii="Cambria"/>
          <w:w w:val="115"/>
          <w:sz w:val="20"/>
        </w:rPr>
        <w:t>Julho</w:t>
      </w:r>
      <w:r>
        <w:rPr>
          <w:rFonts w:ascii="Cambria"/>
          <w:spacing w:val="-4"/>
          <w:w w:val="115"/>
          <w:sz w:val="20"/>
        </w:rPr>
        <w:t xml:space="preserve"> </w:t>
      </w:r>
      <w:r>
        <w:rPr>
          <w:rFonts w:ascii="Cambria"/>
          <w:w w:val="115"/>
          <w:sz w:val="20"/>
        </w:rPr>
        <w:t xml:space="preserve">de </w:t>
      </w:r>
      <w:r>
        <w:rPr>
          <w:rFonts w:ascii="Cambria"/>
          <w:spacing w:val="-2"/>
          <w:w w:val="115"/>
          <w:sz w:val="20"/>
        </w:rPr>
        <w:t>2025.</w:t>
      </w:r>
    </w:p>
    <w:p w:rsidR="008C6FA2" w:rsidRDefault="008C6FA2">
      <w:pPr>
        <w:pStyle w:val="Corpodetexto"/>
        <w:spacing w:before="6"/>
        <w:rPr>
          <w:rFonts w:ascii="Cambria"/>
          <w:sz w:val="20"/>
        </w:rPr>
      </w:pPr>
    </w:p>
    <w:p w:rsidR="008C6FA2" w:rsidRDefault="00C25E25">
      <w:pPr>
        <w:ind w:left="452" w:right="171"/>
        <w:jc w:val="center"/>
        <w:rPr>
          <w:rFonts w:ascii="Cambria"/>
          <w:sz w:val="20"/>
        </w:rPr>
      </w:pPr>
      <w:r>
        <w:rPr>
          <w:rFonts w:ascii="Cambria"/>
          <w:w w:val="120"/>
          <w:sz w:val="20"/>
        </w:rPr>
        <w:t>Aracaju/SE,</w:t>
      </w:r>
      <w:r>
        <w:rPr>
          <w:rFonts w:ascii="Cambria"/>
          <w:spacing w:val="-2"/>
          <w:w w:val="120"/>
          <w:sz w:val="20"/>
        </w:rPr>
        <w:t xml:space="preserve"> </w:t>
      </w:r>
      <w:r>
        <w:rPr>
          <w:rFonts w:ascii="Cambria"/>
          <w:w w:val="120"/>
          <w:sz w:val="20"/>
        </w:rPr>
        <w:t>01</w:t>
      </w:r>
      <w:r>
        <w:rPr>
          <w:rFonts w:ascii="Cambria"/>
          <w:spacing w:val="-1"/>
          <w:w w:val="120"/>
          <w:sz w:val="20"/>
        </w:rPr>
        <w:t xml:space="preserve"> </w:t>
      </w:r>
      <w:r>
        <w:rPr>
          <w:rFonts w:ascii="Cambria"/>
          <w:w w:val="120"/>
          <w:sz w:val="20"/>
        </w:rPr>
        <w:t>de</w:t>
      </w:r>
      <w:r>
        <w:rPr>
          <w:rFonts w:ascii="Cambria"/>
          <w:spacing w:val="-1"/>
          <w:w w:val="120"/>
          <w:sz w:val="20"/>
        </w:rPr>
        <w:t xml:space="preserve"> </w:t>
      </w:r>
      <w:r>
        <w:rPr>
          <w:rFonts w:ascii="Cambria"/>
          <w:w w:val="120"/>
          <w:sz w:val="20"/>
        </w:rPr>
        <w:t>Julho</w:t>
      </w:r>
      <w:r>
        <w:rPr>
          <w:rFonts w:ascii="Cambria"/>
          <w:spacing w:val="-1"/>
          <w:w w:val="120"/>
          <w:sz w:val="20"/>
        </w:rPr>
        <w:t xml:space="preserve"> </w:t>
      </w:r>
      <w:r>
        <w:rPr>
          <w:rFonts w:ascii="Cambria"/>
          <w:w w:val="120"/>
          <w:sz w:val="20"/>
        </w:rPr>
        <w:t>de</w:t>
      </w:r>
      <w:r>
        <w:rPr>
          <w:rFonts w:ascii="Cambria"/>
          <w:spacing w:val="-2"/>
          <w:w w:val="120"/>
          <w:sz w:val="20"/>
        </w:rPr>
        <w:t xml:space="preserve"> </w:t>
      </w:r>
      <w:r>
        <w:rPr>
          <w:rFonts w:ascii="Cambria"/>
          <w:spacing w:val="-4"/>
          <w:w w:val="120"/>
          <w:sz w:val="20"/>
        </w:rPr>
        <w:t>2025.</w:t>
      </w:r>
    </w:p>
    <w:p w:rsidR="008C6FA2" w:rsidRDefault="008C6FA2">
      <w:pPr>
        <w:pStyle w:val="Corpodetexto"/>
        <w:rPr>
          <w:rFonts w:ascii="Cambria"/>
          <w:sz w:val="20"/>
        </w:rPr>
      </w:pPr>
    </w:p>
    <w:p w:rsidR="008C6FA2" w:rsidRDefault="008C6FA2">
      <w:pPr>
        <w:pStyle w:val="Corpodetexto"/>
        <w:rPr>
          <w:rFonts w:ascii="Cambria"/>
          <w:sz w:val="20"/>
        </w:rPr>
      </w:pPr>
    </w:p>
    <w:p w:rsidR="008C6FA2" w:rsidRDefault="00C25E25">
      <w:pPr>
        <w:ind w:left="455" w:right="171"/>
        <w:jc w:val="center"/>
        <w:rPr>
          <w:rFonts w:ascii="Cambria"/>
          <w:b/>
          <w:sz w:val="20"/>
        </w:rPr>
      </w:pPr>
      <w:r>
        <w:rPr>
          <w:rFonts w:ascii="Cambria"/>
          <w:b/>
          <w:w w:val="115"/>
          <w:sz w:val="20"/>
        </w:rPr>
        <w:t>FRANCISCO</w:t>
      </w:r>
      <w:r>
        <w:rPr>
          <w:rFonts w:ascii="Cambria"/>
          <w:b/>
          <w:spacing w:val="11"/>
          <w:w w:val="115"/>
          <w:sz w:val="20"/>
        </w:rPr>
        <w:t xml:space="preserve"> </w:t>
      </w:r>
      <w:r>
        <w:rPr>
          <w:rFonts w:ascii="Cambria"/>
          <w:b/>
          <w:w w:val="115"/>
          <w:sz w:val="20"/>
        </w:rPr>
        <w:t>GUALBERTO</w:t>
      </w:r>
      <w:r>
        <w:rPr>
          <w:rFonts w:ascii="Cambria"/>
          <w:b/>
          <w:spacing w:val="12"/>
          <w:w w:val="115"/>
          <w:sz w:val="20"/>
        </w:rPr>
        <w:t xml:space="preserve"> </w:t>
      </w:r>
      <w:r>
        <w:rPr>
          <w:rFonts w:ascii="Cambria"/>
          <w:b/>
          <w:w w:val="115"/>
          <w:sz w:val="20"/>
        </w:rPr>
        <w:t>DA</w:t>
      </w:r>
      <w:r>
        <w:rPr>
          <w:rFonts w:ascii="Cambria"/>
          <w:b/>
          <w:spacing w:val="15"/>
          <w:w w:val="115"/>
          <w:sz w:val="20"/>
        </w:rPr>
        <w:t xml:space="preserve"> </w:t>
      </w:r>
      <w:r>
        <w:rPr>
          <w:rFonts w:ascii="Cambria"/>
          <w:b/>
          <w:spacing w:val="-4"/>
          <w:w w:val="115"/>
          <w:sz w:val="20"/>
        </w:rPr>
        <w:t>ROCHA</w:t>
      </w:r>
    </w:p>
    <w:p w:rsidR="008C6FA2" w:rsidRDefault="00C25E25">
      <w:pPr>
        <w:spacing w:before="1"/>
        <w:ind w:left="457" w:right="171"/>
        <w:jc w:val="center"/>
        <w:rPr>
          <w:rFonts w:ascii="Cambria"/>
          <w:sz w:val="20"/>
        </w:rPr>
      </w:pPr>
      <w:r>
        <w:rPr>
          <w:rFonts w:ascii="Cambria"/>
          <w:w w:val="110"/>
          <w:sz w:val="20"/>
        </w:rPr>
        <w:t>Diretor</w:t>
      </w:r>
      <w:r>
        <w:rPr>
          <w:rFonts w:ascii="Cambria"/>
          <w:spacing w:val="3"/>
          <w:w w:val="110"/>
          <w:sz w:val="20"/>
        </w:rPr>
        <w:t xml:space="preserve"> </w:t>
      </w:r>
      <w:r>
        <w:rPr>
          <w:rFonts w:ascii="Cambria"/>
          <w:spacing w:val="-2"/>
          <w:w w:val="110"/>
          <w:sz w:val="20"/>
        </w:rPr>
        <w:t>Presidente</w:t>
      </w: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rPr>
          <w:rFonts w:ascii="Cambria"/>
          <w:sz w:val="24"/>
        </w:rPr>
      </w:pPr>
    </w:p>
    <w:p w:rsidR="008C6FA2" w:rsidRDefault="008C6FA2">
      <w:pPr>
        <w:pStyle w:val="Corpodetexto"/>
        <w:spacing w:before="26"/>
        <w:rPr>
          <w:rFonts w:ascii="Cambria"/>
          <w:sz w:val="24"/>
        </w:rPr>
      </w:pPr>
    </w:p>
    <w:p w:rsidR="008C6FA2" w:rsidRDefault="00C25E25">
      <w:pPr>
        <w:spacing w:before="1"/>
        <w:ind w:left="286" w:right="457"/>
        <w:jc w:val="center"/>
        <w:rPr>
          <w:sz w:val="24"/>
        </w:rPr>
      </w:pPr>
      <w:r>
        <w:rPr>
          <w:spacing w:val="-10"/>
          <w:sz w:val="24"/>
        </w:rPr>
        <w:t>5</w:t>
      </w:r>
    </w:p>
    <w:sectPr w:rsidR="008C6FA2">
      <w:headerReference w:type="default" r:id="rId10"/>
      <w:pgSz w:w="11920" w:h="16850"/>
      <w:pgMar w:top="300" w:right="170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5E25">
      <w:r>
        <w:separator/>
      </w:r>
    </w:p>
  </w:endnote>
  <w:endnote w:type="continuationSeparator" w:id="0">
    <w:p w:rsidR="00000000" w:rsidRDefault="00C2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25E25">
      <w:r>
        <w:separator/>
      </w:r>
    </w:p>
  </w:footnote>
  <w:footnote w:type="continuationSeparator" w:id="0">
    <w:p w:rsidR="00000000" w:rsidRDefault="00C25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A2" w:rsidRDefault="00C25E2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80320" behindDoc="1" locked="0" layoutInCell="1" allowOverlap="1">
          <wp:simplePos x="0" y="0"/>
          <wp:positionH relativeFrom="page">
            <wp:posOffset>557530</wp:posOffset>
          </wp:positionH>
          <wp:positionV relativeFrom="page">
            <wp:posOffset>459739</wp:posOffset>
          </wp:positionV>
          <wp:extent cx="629920" cy="6965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920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A2" w:rsidRDefault="008C6FA2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8F8"/>
    <w:multiLevelType w:val="multilevel"/>
    <w:tmpl w:val="633EB516"/>
    <w:lvl w:ilvl="0">
      <w:start w:val="4"/>
      <w:numFmt w:val="decimal"/>
      <w:lvlText w:val="%1."/>
      <w:lvlJc w:val="left"/>
      <w:pPr>
        <w:ind w:left="414" w:hanging="27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11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02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3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4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5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7" w:hanging="425"/>
      </w:pPr>
      <w:rPr>
        <w:rFonts w:hint="default"/>
        <w:lang w:val="pt-PT" w:eastAsia="en-US" w:bidi="ar-SA"/>
      </w:rPr>
    </w:lvl>
  </w:abstractNum>
  <w:abstractNum w:abstractNumId="1" w15:restartNumberingAfterBreak="0">
    <w:nsid w:val="058574E4"/>
    <w:multiLevelType w:val="hybridMultilevel"/>
    <w:tmpl w:val="3AFE9DFA"/>
    <w:lvl w:ilvl="0" w:tplc="0246A74A">
      <w:start w:val="1"/>
      <w:numFmt w:val="lowerLetter"/>
      <w:lvlText w:val="%1)"/>
      <w:lvlJc w:val="left"/>
      <w:pPr>
        <w:ind w:left="427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DD63B3C">
      <w:numFmt w:val="bullet"/>
      <w:lvlText w:val="•"/>
      <w:lvlJc w:val="left"/>
      <w:pPr>
        <w:ind w:left="1341" w:hanging="269"/>
      </w:pPr>
      <w:rPr>
        <w:rFonts w:hint="default"/>
        <w:lang w:val="pt-PT" w:eastAsia="en-US" w:bidi="ar-SA"/>
      </w:rPr>
    </w:lvl>
    <w:lvl w:ilvl="2" w:tplc="F80A1ECE">
      <w:numFmt w:val="bullet"/>
      <w:lvlText w:val="•"/>
      <w:lvlJc w:val="left"/>
      <w:pPr>
        <w:ind w:left="2263" w:hanging="269"/>
      </w:pPr>
      <w:rPr>
        <w:rFonts w:hint="default"/>
        <w:lang w:val="pt-PT" w:eastAsia="en-US" w:bidi="ar-SA"/>
      </w:rPr>
    </w:lvl>
    <w:lvl w:ilvl="3" w:tplc="05D892C2">
      <w:numFmt w:val="bullet"/>
      <w:lvlText w:val="•"/>
      <w:lvlJc w:val="left"/>
      <w:pPr>
        <w:ind w:left="3185" w:hanging="269"/>
      </w:pPr>
      <w:rPr>
        <w:rFonts w:hint="default"/>
        <w:lang w:val="pt-PT" w:eastAsia="en-US" w:bidi="ar-SA"/>
      </w:rPr>
    </w:lvl>
    <w:lvl w:ilvl="4" w:tplc="A77CCFF8">
      <w:numFmt w:val="bullet"/>
      <w:lvlText w:val="•"/>
      <w:lvlJc w:val="left"/>
      <w:pPr>
        <w:ind w:left="4107" w:hanging="269"/>
      </w:pPr>
      <w:rPr>
        <w:rFonts w:hint="default"/>
        <w:lang w:val="pt-PT" w:eastAsia="en-US" w:bidi="ar-SA"/>
      </w:rPr>
    </w:lvl>
    <w:lvl w:ilvl="5" w:tplc="F812797E">
      <w:numFmt w:val="bullet"/>
      <w:lvlText w:val="•"/>
      <w:lvlJc w:val="left"/>
      <w:pPr>
        <w:ind w:left="5029" w:hanging="269"/>
      </w:pPr>
      <w:rPr>
        <w:rFonts w:hint="default"/>
        <w:lang w:val="pt-PT" w:eastAsia="en-US" w:bidi="ar-SA"/>
      </w:rPr>
    </w:lvl>
    <w:lvl w:ilvl="6" w:tplc="7D76BA0C">
      <w:numFmt w:val="bullet"/>
      <w:lvlText w:val="•"/>
      <w:lvlJc w:val="left"/>
      <w:pPr>
        <w:ind w:left="5951" w:hanging="269"/>
      </w:pPr>
      <w:rPr>
        <w:rFonts w:hint="default"/>
        <w:lang w:val="pt-PT" w:eastAsia="en-US" w:bidi="ar-SA"/>
      </w:rPr>
    </w:lvl>
    <w:lvl w:ilvl="7" w:tplc="E9D891A0">
      <w:numFmt w:val="bullet"/>
      <w:lvlText w:val="•"/>
      <w:lvlJc w:val="left"/>
      <w:pPr>
        <w:ind w:left="6873" w:hanging="269"/>
      </w:pPr>
      <w:rPr>
        <w:rFonts w:hint="default"/>
        <w:lang w:val="pt-PT" w:eastAsia="en-US" w:bidi="ar-SA"/>
      </w:rPr>
    </w:lvl>
    <w:lvl w:ilvl="8" w:tplc="3B86DA4C">
      <w:numFmt w:val="bullet"/>
      <w:lvlText w:val="•"/>
      <w:lvlJc w:val="left"/>
      <w:pPr>
        <w:ind w:left="7795" w:hanging="269"/>
      </w:pPr>
      <w:rPr>
        <w:rFonts w:hint="default"/>
        <w:lang w:val="pt-PT" w:eastAsia="en-US" w:bidi="ar-SA"/>
      </w:rPr>
    </w:lvl>
  </w:abstractNum>
  <w:abstractNum w:abstractNumId="2" w15:restartNumberingAfterBreak="0">
    <w:nsid w:val="0E6B4CB5"/>
    <w:multiLevelType w:val="multilevel"/>
    <w:tmpl w:val="8C10DCE2"/>
    <w:lvl w:ilvl="0">
      <w:start w:val="5"/>
      <w:numFmt w:val="decimal"/>
      <w:lvlText w:val="%1"/>
      <w:lvlJc w:val="left"/>
      <w:pPr>
        <w:ind w:left="710" w:hanging="47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47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03" w:hanging="4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5" w:hanging="4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9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1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3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5" w:hanging="478"/>
      </w:pPr>
      <w:rPr>
        <w:rFonts w:hint="default"/>
        <w:lang w:val="pt-PT" w:eastAsia="en-US" w:bidi="ar-SA"/>
      </w:rPr>
    </w:lvl>
  </w:abstractNum>
  <w:abstractNum w:abstractNumId="3" w15:restartNumberingAfterBreak="0">
    <w:nsid w:val="23EA709B"/>
    <w:multiLevelType w:val="multilevel"/>
    <w:tmpl w:val="46CC709C"/>
    <w:lvl w:ilvl="0">
      <w:start w:val="7"/>
      <w:numFmt w:val="decimal"/>
      <w:lvlText w:val="%1"/>
      <w:lvlJc w:val="left"/>
      <w:pPr>
        <w:ind w:left="573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3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91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9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1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7" w:hanging="430"/>
      </w:pPr>
      <w:rPr>
        <w:rFonts w:hint="default"/>
        <w:lang w:val="pt-PT" w:eastAsia="en-US" w:bidi="ar-SA"/>
      </w:rPr>
    </w:lvl>
  </w:abstractNum>
  <w:abstractNum w:abstractNumId="4" w15:restartNumberingAfterBreak="0">
    <w:nsid w:val="261D6919"/>
    <w:multiLevelType w:val="hybridMultilevel"/>
    <w:tmpl w:val="437A0478"/>
    <w:lvl w:ilvl="0" w:tplc="D2B87ED2">
      <w:start w:val="1"/>
      <w:numFmt w:val="lowerLetter"/>
      <w:lvlText w:val="%1)"/>
      <w:lvlJc w:val="left"/>
      <w:pPr>
        <w:ind w:left="427" w:hanging="2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642DE06">
      <w:numFmt w:val="bullet"/>
      <w:lvlText w:val="•"/>
      <w:lvlJc w:val="left"/>
      <w:pPr>
        <w:ind w:left="1341" w:hanging="279"/>
      </w:pPr>
      <w:rPr>
        <w:rFonts w:hint="default"/>
        <w:lang w:val="pt-PT" w:eastAsia="en-US" w:bidi="ar-SA"/>
      </w:rPr>
    </w:lvl>
    <w:lvl w:ilvl="2" w:tplc="434642E6">
      <w:numFmt w:val="bullet"/>
      <w:lvlText w:val="•"/>
      <w:lvlJc w:val="left"/>
      <w:pPr>
        <w:ind w:left="2263" w:hanging="279"/>
      </w:pPr>
      <w:rPr>
        <w:rFonts w:hint="default"/>
        <w:lang w:val="pt-PT" w:eastAsia="en-US" w:bidi="ar-SA"/>
      </w:rPr>
    </w:lvl>
    <w:lvl w:ilvl="3" w:tplc="EF7E3308">
      <w:numFmt w:val="bullet"/>
      <w:lvlText w:val="•"/>
      <w:lvlJc w:val="left"/>
      <w:pPr>
        <w:ind w:left="3185" w:hanging="279"/>
      </w:pPr>
      <w:rPr>
        <w:rFonts w:hint="default"/>
        <w:lang w:val="pt-PT" w:eastAsia="en-US" w:bidi="ar-SA"/>
      </w:rPr>
    </w:lvl>
    <w:lvl w:ilvl="4" w:tplc="4372FE10">
      <w:numFmt w:val="bullet"/>
      <w:lvlText w:val="•"/>
      <w:lvlJc w:val="left"/>
      <w:pPr>
        <w:ind w:left="4107" w:hanging="279"/>
      </w:pPr>
      <w:rPr>
        <w:rFonts w:hint="default"/>
        <w:lang w:val="pt-PT" w:eastAsia="en-US" w:bidi="ar-SA"/>
      </w:rPr>
    </w:lvl>
    <w:lvl w:ilvl="5" w:tplc="3BF0AF6E">
      <w:numFmt w:val="bullet"/>
      <w:lvlText w:val="•"/>
      <w:lvlJc w:val="left"/>
      <w:pPr>
        <w:ind w:left="5029" w:hanging="279"/>
      </w:pPr>
      <w:rPr>
        <w:rFonts w:hint="default"/>
        <w:lang w:val="pt-PT" w:eastAsia="en-US" w:bidi="ar-SA"/>
      </w:rPr>
    </w:lvl>
    <w:lvl w:ilvl="6" w:tplc="BB16AC1C">
      <w:numFmt w:val="bullet"/>
      <w:lvlText w:val="•"/>
      <w:lvlJc w:val="left"/>
      <w:pPr>
        <w:ind w:left="5951" w:hanging="279"/>
      </w:pPr>
      <w:rPr>
        <w:rFonts w:hint="default"/>
        <w:lang w:val="pt-PT" w:eastAsia="en-US" w:bidi="ar-SA"/>
      </w:rPr>
    </w:lvl>
    <w:lvl w:ilvl="7" w:tplc="21922C54">
      <w:numFmt w:val="bullet"/>
      <w:lvlText w:val="•"/>
      <w:lvlJc w:val="left"/>
      <w:pPr>
        <w:ind w:left="6873" w:hanging="279"/>
      </w:pPr>
      <w:rPr>
        <w:rFonts w:hint="default"/>
        <w:lang w:val="pt-PT" w:eastAsia="en-US" w:bidi="ar-SA"/>
      </w:rPr>
    </w:lvl>
    <w:lvl w:ilvl="8" w:tplc="04CC6884">
      <w:numFmt w:val="bullet"/>
      <w:lvlText w:val="•"/>
      <w:lvlJc w:val="left"/>
      <w:pPr>
        <w:ind w:left="7795" w:hanging="279"/>
      </w:pPr>
      <w:rPr>
        <w:rFonts w:hint="default"/>
        <w:lang w:val="pt-PT" w:eastAsia="en-US" w:bidi="ar-SA"/>
      </w:rPr>
    </w:lvl>
  </w:abstractNum>
  <w:abstractNum w:abstractNumId="5" w15:restartNumberingAfterBreak="0">
    <w:nsid w:val="597D5D50"/>
    <w:multiLevelType w:val="multilevel"/>
    <w:tmpl w:val="ACE0B69E"/>
    <w:lvl w:ilvl="0">
      <w:start w:val="9"/>
      <w:numFmt w:val="decimal"/>
      <w:lvlText w:val="%1"/>
      <w:lvlJc w:val="left"/>
      <w:pPr>
        <w:ind w:left="710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43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03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5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9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1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3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5" w:hanging="432"/>
      </w:pPr>
      <w:rPr>
        <w:rFonts w:hint="default"/>
        <w:lang w:val="pt-PT" w:eastAsia="en-US" w:bidi="ar-SA"/>
      </w:rPr>
    </w:lvl>
  </w:abstractNum>
  <w:abstractNum w:abstractNumId="6" w15:restartNumberingAfterBreak="0">
    <w:nsid w:val="5B6E66CD"/>
    <w:multiLevelType w:val="hybridMultilevel"/>
    <w:tmpl w:val="230E20A4"/>
    <w:lvl w:ilvl="0" w:tplc="7422CB40">
      <w:start w:val="1"/>
      <w:numFmt w:val="upperRoman"/>
      <w:lvlText w:val="%1"/>
      <w:lvlJc w:val="left"/>
      <w:pPr>
        <w:ind w:left="266" w:hanging="12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E368132">
      <w:numFmt w:val="bullet"/>
      <w:lvlText w:val="•"/>
      <w:lvlJc w:val="left"/>
      <w:pPr>
        <w:ind w:left="1197" w:hanging="123"/>
      </w:pPr>
      <w:rPr>
        <w:rFonts w:hint="default"/>
        <w:lang w:val="pt-PT" w:eastAsia="en-US" w:bidi="ar-SA"/>
      </w:rPr>
    </w:lvl>
    <w:lvl w:ilvl="2" w:tplc="CA605E42">
      <w:numFmt w:val="bullet"/>
      <w:lvlText w:val="•"/>
      <w:lvlJc w:val="left"/>
      <w:pPr>
        <w:ind w:left="2135" w:hanging="123"/>
      </w:pPr>
      <w:rPr>
        <w:rFonts w:hint="default"/>
        <w:lang w:val="pt-PT" w:eastAsia="en-US" w:bidi="ar-SA"/>
      </w:rPr>
    </w:lvl>
    <w:lvl w:ilvl="3" w:tplc="64CC6FB2">
      <w:numFmt w:val="bullet"/>
      <w:lvlText w:val="•"/>
      <w:lvlJc w:val="left"/>
      <w:pPr>
        <w:ind w:left="3073" w:hanging="123"/>
      </w:pPr>
      <w:rPr>
        <w:rFonts w:hint="default"/>
        <w:lang w:val="pt-PT" w:eastAsia="en-US" w:bidi="ar-SA"/>
      </w:rPr>
    </w:lvl>
    <w:lvl w:ilvl="4" w:tplc="A39AD9BA">
      <w:numFmt w:val="bullet"/>
      <w:lvlText w:val="•"/>
      <w:lvlJc w:val="left"/>
      <w:pPr>
        <w:ind w:left="4011" w:hanging="123"/>
      </w:pPr>
      <w:rPr>
        <w:rFonts w:hint="default"/>
        <w:lang w:val="pt-PT" w:eastAsia="en-US" w:bidi="ar-SA"/>
      </w:rPr>
    </w:lvl>
    <w:lvl w:ilvl="5" w:tplc="5BCE741A">
      <w:numFmt w:val="bullet"/>
      <w:lvlText w:val="•"/>
      <w:lvlJc w:val="left"/>
      <w:pPr>
        <w:ind w:left="4949" w:hanging="123"/>
      </w:pPr>
      <w:rPr>
        <w:rFonts w:hint="default"/>
        <w:lang w:val="pt-PT" w:eastAsia="en-US" w:bidi="ar-SA"/>
      </w:rPr>
    </w:lvl>
    <w:lvl w:ilvl="6" w:tplc="8FD09758">
      <w:numFmt w:val="bullet"/>
      <w:lvlText w:val="•"/>
      <w:lvlJc w:val="left"/>
      <w:pPr>
        <w:ind w:left="5887" w:hanging="123"/>
      </w:pPr>
      <w:rPr>
        <w:rFonts w:hint="default"/>
        <w:lang w:val="pt-PT" w:eastAsia="en-US" w:bidi="ar-SA"/>
      </w:rPr>
    </w:lvl>
    <w:lvl w:ilvl="7" w:tplc="A98CED9A">
      <w:numFmt w:val="bullet"/>
      <w:lvlText w:val="•"/>
      <w:lvlJc w:val="left"/>
      <w:pPr>
        <w:ind w:left="6825" w:hanging="123"/>
      </w:pPr>
      <w:rPr>
        <w:rFonts w:hint="default"/>
        <w:lang w:val="pt-PT" w:eastAsia="en-US" w:bidi="ar-SA"/>
      </w:rPr>
    </w:lvl>
    <w:lvl w:ilvl="8" w:tplc="EBAA7470">
      <w:numFmt w:val="bullet"/>
      <w:lvlText w:val="•"/>
      <w:lvlJc w:val="left"/>
      <w:pPr>
        <w:ind w:left="7763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63C25B01"/>
    <w:multiLevelType w:val="multilevel"/>
    <w:tmpl w:val="7D629072"/>
    <w:lvl w:ilvl="0">
      <w:start w:val="8"/>
      <w:numFmt w:val="decimal"/>
      <w:lvlText w:val="%1"/>
      <w:lvlJc w:val="left"/>
      <w:pPr>
        <w:ind w:left="710" w:hanging="4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45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03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5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9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1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3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5" w:hanging="459"/>
      </w:pPr>
      <w:rPr>
        <w:rFonts w:hint="default"/>
        <w:lang w:val="pt-PT" w:eastAsia="en-US" w:bidi="ar-SA"/>
      </w:rPr>
    </w:lvl>
  </w:abstractNum>
  <w:abstractNum w:abstractNumId="8" w15:restartNumberingAfterBreak="0">
    <w:nsid w:val="699E0F17"/>
    <w:multiLevelType w:val="multilevel"/>
    <w:tmpl w:val="07022FE6"/>
    <w:lvl w:ilvl="0">
      <w:start w:val="2"/>
      <w:numFmt w:val="decimal"/>
      <w:lvlText w:val="%1"/>
      <w:lvlJc w:val="left"/>
      <w:pPr>
        <w:ind w:left="571" w:hanging="5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1" w:hanging="5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91" w:hanging="5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7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9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1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7" w:hanging="521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C6FA2"/>
    <w:rsid w:val="008C6FA2"/>
    <w:rsid w:val="00C2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6BF0"/>
  <w15:docId w15:val="{445058FF-6A61-48FE-8E20-EF306F65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27" w:hanging="2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7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1475</Words>
  <Characters>7966</Characters>
  <Application>Microsoft Office Word</Application>
  <DocSecurity>0</DocSecurity>
  <Lines>66</Lines>
  <Paragraphs>18</Paragraphs>
  <ScaleCrop>false</ScaleCrop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Erick dos Santos Muniz</cp:lastModifiedBy>
  <cp:revision>2</cp:revision>
  <dcterms:created xsi:type="dcterms:W3CDTF">2025-07-02T12:41:00Z</dcterms:created>
  <dcterms:modified xsi:type="dcterms:W3CDTF">2025-07-10T16:28:00Z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  <property fmtid="{D5CDD505-2E9C-101B-9397-08002B2CF9AE}" pid="4" name="Producer">
    <vt:lpwstr>iLovePDF</vt:lpwstr>
  </property>
</Properties>
</file>